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01596" w14:textId="22BFA3D3" w:rsidR="00E65218" w:rsidRDefault="007B1446" w:rsidP="0072134F">
      <w:pPr>
        <w:jc w:val="both"/>
        <w:rPr>
          <w:b/>
          <w:color w:val="0070C0"/>
          <w:sz w:val="34"/>
          <w:szCs w:val="34"/>
        </w:rPr>
      </w:pPr>
      <w:r>
        <w:rPr>
          <w:b/>
          <w:color w:val="0070C0"/>
          <w:sz w:val="34"/>
          <w:szCs w:val="34"/>
        </w:rPr>
        <w:t>Smlouva o nájmu zařízení a poskytování služeb</w:t>
      </w:r>
    </w:p>
    <w:p w14:paraId="2CFC9CC3" w14:textId="372E0262" w:rsidR="007B1446" w:rsidRDefault="007B1446" w:rsidP="007B1446">
      <w:r>
        <w:t>Uzavřená dle ustanovení § 2201 a násl. Zákona č. 89/2012 Sb. občanský zákoník (dále jen „OZ“)</w:t>
      </w:r>
      <w:r w:rsidR="00C325F3">
        <w:t>.</w:t>
      </w:r>
    </w:p>
    <w:p w14:paraId="7B1E398C" w14:textId="775D55E3" w:rsidR="00C325F3" w:rsidRPr="00EA1D34" w:rsidRDefault="00C325F3" w:rsidP="007B1446">
      <w:r>
        <w:t>Dále také jen „</w:t>
      </w:r>
      <w:r w:rsidR="00E97421">
        <w:rPr>
          <w:b/>
        </w:rPr>
        <w:t>s</w:t>
      </w:r>
      <w:r w:rsidRPr="00C325F3">
        <w:rPr>
          <w:b/>
        </w:rPr>
        <w:t>mlouva</w:t>
      </w:r>
      <w:r>
        <w:t>“.</w:t>
      </w:r>
    </w:p>
    <w:p w14:paraId="0FCF834F" w14:textId="289ED085" w:rsidR="00987D9C" w:rsidRDefault="007B1446" w:rsidP="00152E8A">
      <w:pPr>
        <w:pStyle w:val="Nadpis1"/>
      </w:pPr>
      <w:r>
        <w:t>Smluvní strany</w:t>
      </w:r>
    </w:p>
    <w:p w14:paraId="5B874F07" w14:textId="77777777" w:rsidR="007B1446" w:rsidRDefault="007B1446" w:rsidP="007B1446">
      <w:pPr>
        <w:spacing w:after="0"/>
        <w:ind w:left="426"/>
      </w:pPr>
      <w:r>
        <w:t>Název:</w:t>
      </w:r>
      <w:r>
        <w:tab/>
      </w:r>
    </w:p>
    <w:p w14:paraId="70EFAE0F" w14:textId="77777777" w:rsidR="007B1446" w:rsidRDefault="007B1446" w:rsidP="007B1446">
      <w:pPr>
        <w:spacing w:after="0"/>
        <w:ind w:left="426"/>
      </w:pPr>
      <w:r>
        <w:t>Sídlo:</w:t>
      </w:r>
      <w:r>
        <w:tab/>
      </w:r>
    </w:p>
    <w:p w14:paraId="35F57295" w14:textId="77777777" w:rsidR="007B1446" w:rsidRDefault="007B1446" w:rsidP="007B1446">
      <w:pPr>
        <w:spacing w:after="0"/>
        <w:ind w:left="426"/>
      </w:pPr>
      <w:r>
        <w:t>IČ:</w:t>
      </w:r>
    </w:p>
    <w:p w14:paraId="24397ECB" w14:textId="3258D56D" w:rsidR="007B1446" w:rsidRDefault="007B1446" w:rsidP="007B1446">
      <w:pPr>
        <w:spacing w:after="0"/>
        <w:ind w:left="426"/>
      </w:pPr>
      <w:r>
        <w:t>DIČ:</w:t>
      </w:r>
    </w:p>
    <w:p w14:paraId="48B6D2BD" w14:textId="77777777" w:rsidR="002A2267" w:rsidRDefault="002A2267" w:rsidP="007B1446">
      <w:pPr>
        <w:spacing w:after="0"/>
        <w:ind w:left="426"/>
      </w:pPr>
    </w:p>
    <w:p w14:paraId="15007AA3" w14:textId="1C2EC135" w:rsidR="002A2267" w:rsidRDefault="002A2267" w:rsidP="007B1446">
      <w:pPr>
        <w:spacing w:after="0"/>
        <w:ind w:left="426"/>
      </w:pPr>
      <w:r>
        <w:t>Doručovací adresa:</w:t>
      </w:r>
    </w:p>
    <w:p w14:paraId="47C9B126" w14:textId="74F7DDD3" w:rsidR="002A2267" w:rsidRDefault="002A2267" w:rsidP="007B1446">
      <w:pPr>
        <w:spacing w:after="0"/>
        <w:ind w:left="426"/>
      </w:pPr>
      <w:r>
        <w:t>Datová schránka:</w:t>
      </w:r>
    </w:p>
    <w:p w14:paraId="5607D910" w14:textId="77777777" w:rsidR="002A2267" w:rsidRDefault="002A2267" w:rsidP="007B1446">
      <w:pPr>
        <w:spacing w:after="0"/>
        <w:ind w:left="426"/>
      </w:pPr>
    </w:p>
    <w:p w14:paraId="4CC20238" w14:textId="28BF82C0" w:rsidR="007B1446" w:rsidRDefault="007B1446" w:rsidP="007B1446">
      <w:pPr>
        <w:spacing w:after="0"/>
        <w:ind w:left="426"/>
      </w:pPr>
      <w:r>
        <w:t>Bankovní spojení:</w:t>
      </w:r>
    </w:p>
    <w:p w14:paraId="745EFA32" w14:textId="77777777" w:rsidR="002A2267" w:rsidRDefault="002A2267" w:rsidP="007B1446">
      <w:pPr>
        <w:spacing w:after="0"/>
        <w:ind w:left="426"/>
      </w:pPr>
    </w:p>
    <w:p w14:paraId="49DBFB54" w14:textId="061F2870" w:rsidR="007B1446" w:rsidRDefault="007B1446" w:rsidP="007B1446">
      <w:pPr>
        <w:spacing w:after="0"/>
        <w:ind w:left="426"/>
      </w:pPr>
      <w:r>
        <w:t>Zastupuje:</w:t>
      </w:r>
    </w:p>
    <w:p w14:paraId="1745AF51" w14:textId="72E5940C" w:rsidR="007B1446" w:rsidRDefault="007B1446" w:rsidP="007B1446">
      <w:pPr>
        <w:spacing w:after="0"/>
        <w:ind w:left="426"/>
      </w:pPr>
      <w:r>
        <w:t>Dále jen „</w:t>
      </w:r>
      <w:r w:rsidR="00E97421">
        <w:rPr>
          <w:b/>
        </w:rPr>
        <w:t>n</w:t>
      </w:r>
      <w:r>
        <w:rPr>
          <w:b/>
        </w:rPr>
        <w:t>ájemce</w:t>
      </w:r>
      <w:r>
        <w:t>“</w:t>
      </w:r>
    </w:p>
    <w:p w14:paraId="3F7813FB" w14:textId="77777777" w:rsidR="007B1446" w:rsidRDefault="007B1446" w:rsidP="007B1446">
      <w:pPr>
        <w:spacing w:after="0"/>
        <w:ind w:left="426"/>
      </w:pPr>
    </w:p>
    <w:p w14:paraId="4166D245" w14:textId="77777777" w:rsidR="007B1446" w:rsidRDefault="007B1446" w:rsidP="007B1446">
      <w:pPr>
        <w:spacing w:after="0"/>
        <w:ind w:left="426"/>
      </w:pPr>
    </w:p>
    <w:p w14:paraId="6FB2359C" w14:textId="6EB8C4E7" w:rsidR="007B1446" w:rsidRDefault="007B1446" w:rsidP="007B1446">
      <w:pPr>
        <w:spacing w:after="0"/>
        <w:ind w:left="426"/>
      </w:pPr>
      <w:r>
        <w:t>Název:</w:t>
      </w:r>
      <w:r>
        <w:tab/>
      </w:r>
    </w:p>
    <w:p w14:paraId="6DEF31FB" w14:textId="2973E5E9" w:rsidR="007B1446" w:rsidRDefault="007B1446" w:rsidP="007B1446">
      <w:pPr>
        <w:spacing w:after="0"/>
        <w:ind w:left="426"/>
      </w:pPr>
      <w:r>
        <w:t>Sídlo:</w:t>
      </w:r>
      <w:r>
        <w:tab/>
      </w:r>
    </w:p>
    <w:p w14:paraId="5E47EC91" w14:textId="0ACEA331" w:rsidR="007B1446" w:rsidRDefault="007B1446" w:rsidP="007B1446">
      <w:pPr>
        <w:spacing w:after="0"/>
        <w:ind w:left="426"/>
      </w:pPr>
      <w:r>
        <w:t>IČ:</w:t>
      </w:r>
    </w:p>
    <w:p w14:paraId="34573CA8" w14:textId="339020D1" w:rsidR="007B1446" w:rsidRDefault="007B1446" w:rsidP="007B1446">
      <w:pPr>
        <w:spacing w:after="0"/>
        <w:ind w:left="426"/>
      </w:pPr>
      <w:r>
        <w:t>DIČ:</w:t>
      </w:r>
    </w:p>
    <w:p w14:paraId="7D42D077" w14:textId="77777777" w:rsidR="002A2267" w:rsidRDefault="002A2267" w:rsidP="002A2267">
      <w:pPr>
        <w:spacing w:after="0"/>
        <w:ind w:left="426"/>
      </w:pPr>
    </w:p>
    <w:p w14:paraId="4A5E6706" w14:textId="7AB14220" w:rsidR="002A2267" w:rsidRDefault="002A2267" w:rsidP="002A2267">
      <w:pPr>
        <w:spacing w:after="0"/>
        <w:ind w:left="426"/>
      </w:pPr>
      <w:r>
        <w:t>Doručovací adresa:</w:t>
      </w:r>
    </w:p>
    <w:p w14:paraId="22A33356" w14:textId="77777777" w:rsidR="002A2267" w:rsidRDefault="002A2267" w:rsidP="002A2267">
      <w:pPr>
        <w:spacing w:after="0"/>
        <w:ind w:left="426"/>
      </w:pPr>
      <w:r>
        <w:t>Datová schránka:</w:t>
      </w:r>
    </w:p>
    <w:p w14:paraId="638D00BF" w14:textId="77777777" w:rsidR="002A2267" w:rsidRDefault="002A2267" w:rsidP="007B1446">
      <w:pPr>
        <w:spacing w:after="0"/>
        <w:ind w:left="426"/>
      </w:pPr>
    </w:p>
    <w:p w14:paraId="2200E599" w14:textId="07445567" w:rsidR="007B1446" w:rsidRDefault="007B1446" w:rsidP="007B1446">
      <w:pPr>
        <w:spacing w:after="0"/>
        <w:ind w:left="426"/>
      </w:pPr>
      <w:r>
        <w:t>Bankovní spojení:</w:t>
      </w:r>
    </w:p>
    <w:p w14:paraId="64BA4D44" w14:textId="77777777" w:rsidR="002A2267" w:rsidRDefault="002A2267" w:rsidP="007B1446">
      <w:pPr>
        <w:spacing w:after="0"/>
        <w:ind w:left="426"/>
      </w:pPr>
    </w:p>
    <w:p w14:paraId="4BF3B893" w14:textId="33627F4C" w:rsidR="007B1446" w:rsidRDefault="007B1446" w:rsidP="007B1446">
      <w:pPr>
        <w:spacing w:after="0"/>
        <w:ind w:left="426"/>
      </w:pPr>
      <w:r>
        <w:t>Zastupuje:</w:t>
      </w:r>
    </w:p>
    <w:p w14:paraId="189D35C5" w14:textId="3DFFE7B9" w:rsidR="007B1446" w:rsidRDefault="007B1446" w:rsidP="007B1446">
      <w:pPr>
        <w:spacing w:after="0"/>
        <w:ind w:left="426"/>
      </w:pPr>
      <w:r>
        <w:t>Dále jen „</w:t>
      </w:r>
      <w:r w:rsidR="00E97421">
        <w:rPr>
          <w:b/>
        </w:rPr>
        <w:t>p</w:t>
      </w:r>
      <w:r w:rsidRPr="007B1446">
        <w:rPr>
          <w:b/>
        </w:rPr>
        <w:t>ronajímatel</w:t>
      </w:r>
      <w:r>
        <w:t>“</w:t>
      </w:r>
    </w:p>
    <w:p w14:paraId="4A11B37A" w14:textId="5457DA2A" w:rsidR="007B1446" w:rsidRDefault="007B1446" w:rsidP="007B1446">
      <w:pPr>
        <w:spacing w:after="0"/>
        <w:ind w:left="426"/>
      </w:pPr>
    </w:p>
    <w:p w14:paraId="49596316" w14:textId="1C8CC79E" w:rsidR="00C325F3" w:rsidRDefault="00C325F3" w:rsidP="007B1446">
      <w:pPr>
        <w:spacing w:after="0"/>
        <w:ind w:left="426"/>
      </w:pPr>
      <w:r>
        <w:t>Dále společně také jako „</w:t>
      </w:r>
      <w:r w:rsidR="00E97421">
        <w:rPr>
          <w:b/>
        </w:rPr>
        <w:t>s</w:t>
      </w:r>
      <w:r w:rsidRPr="00C325F3">
        <w:rPr>
          <w:b/>
        </w:rPr>
        <w:t>mluvní strany</w:t>
      </w:r>
      <w:r>
        <w:t>“</w:t>
      </w:r>
    </w:p>
    <w:p w14:paraId="5FD2B071" w14:textId="77777777" w:rsidR="00F61F16" w:rsidRDefault="00F61F16" w:rsidP="007B1446">
      <w:pPr>
        <w:spacing w:after="0"/>
        <w:ind w:left="426"/>
      </w:pPr>
    </w:p>
    <w:p w14:paraId="5867137E" w14:textId="6A40DE35" w:rsidR="007B1446" w:rsidRDefault="007B1446" w:rsidP="00152E8A">
      <w:pPr>
        <w:pStyle w:val="Nadpis1"/>
      </w:pPr>
      <w:r>
        <w:t>Preambule</w:t>
      </w:r>
    </w:p>
    <w:p w14:paraId="712C60FE" w14:textId="4E91DEB8" w:rsidR="007B1446" w:rsidRDefault="007B1446" w:rsidP="00E324A8">
      <w:pPr>
        <w:pStyle w:val="Odstavecseseznamem"/>
        <w:numPr>
          <w:ilvl w:val="0"/>
          <w:numId w:val="1"/>
        </w:numPr>
        <w:jc w:val="both"/>
      </w:pPr>
      <w:r>
        <w:t xml:space="preserve">Nájemce má záměr, v rámci zajišťování věcí svěřených mu zákonem, zejména v </w:t>
      </w:r>
      <w:proofErr w:type="spellStart"/>
      <w:r>
        <w:t>ust</w:t>
      </w:r>
      <w:proofErr w:type="spellEnd"/>
      <w:r>
        <w:t>. § 2 písm. d), h) zákona č. 553/1991 Sb., o obecní policii, v platném znění a § 79a zákona 361/2000 Sb., o provozu na pozemních komunikacích a změnách některých zákonů, v platném znění (zákon o silničním provozu), ve správním obvodu, na vybraných pozemních komunikacích realizovat měření rychlosti včetně dokumentování přestupků spáchaných účastníky silničního provozu podle § 125c zákona o silničním provozu.</w:t>
      </w:r>
    </w:p>
    <w:p w14:paraId="00A844FB" w14:textId="77777777" w:rsidR="007B1446" w:rsidRDefault="007B1446" w:rsidP="00E324A8">
      <w:pPr>
        <w:pStyle w:val="Odstavecseseznamem"/>
        <w:numPr>
          <w:ilvl w:val="0"/>
          <w:numId w:val="1"/>
        </w:numPr>
        <w:jc w:val="both"/>
      </w:pPr>
      <w:r>
        <w:t>Pronajímatel je právnická osoba vlastnící měřící zařízení (kamerový systém pro měření úsekové a okamžité rychlosti) certifikované Českým metrologickým institutem umožňující měření rychlosti vozidel.</w:t>
      </w:r>
    </w:p>
    <w:p w14:paraId="1C11D96E" w14:textId="0AE3894C" w:rsidR="007B1446" w:rsidRDefault="007B1446" w:rsidP="00E324A8">
      <w:pPr>
        <w:pStyle w:val="Odstavecseseznamem"/>
        <w:numPr>
          <w:ilvl w:val="0"/>
          <w:numId w:val="1"/>
        </w:numPr>
        <w:jc w:val="both"/>
      </w:pPr>
      <w:r>
        <w:lastRenderedPageBreak/>
        <w:t>Tato smlouva je uzavírána na základě výsledku otevřeného zadávacího řízení na nadlimitní veřejnou zakázku „</w:t>
      </w:r>
      <w:r w:rsidR="004C7C88" w:rsidRPr="004C7C88">
        <w:t>HW – Agenda správních přestupků při úsekovém měření rychlosti ve městě Hořovice</w:t>
      </w:r>
      <w:r>
        <w:t xml:space="preserve">“ vyhlášeného v souladu se zákonem č. 134/2016 Sb., o zadávání veřejných zakázek, ve znění pozdějších předpisů. </w:t>
      </w:r>
    </w:p>
    <w:p w14:paraId="5B6FB729" w14:textId="77777777" w:rsidR="00113172" w:rsidRPr="007B1446" w:rsidRDefault="00113172" w:rsidP="00113172">
      <w:pPr>
        <w:pStyle w:val="Odstavecseseznamem"/>
        <w:ind w:left="360"/>
        <w:jc w:val="both"/>
      </w:pPr>
    </w:p>
    <w:p w14:paraId="25BEE018" w14:textId="47FABBB6" w:rsidR="00620849" w:rsidRDefault="007B1446" w:rsidP="00152E8A">
      <w:pPr>
        <w:pStyle w:val="Nadpis1"/>
      </w:pPr>
      <w:r>
        <w:t>Vymezení pojmů</w:t>
      </w:r>
    </w:p>
    <w:p w14:paraId="6DAE8C9C" w14:textId="605F0AC3" w:rsidR="007B1446" w:rsidRDefault="007B1446" w:rsidP="00E324A8">
      <w:pPr>
        <w:pStyle w:val="Odstavecseseznamem"/>
        <w:numPr>
          <w:ilvl w:val="0"/>
          <w:numId w:val="3"/>
        </w:numPr>
        <w:jc w:val="both"/>
      </w:pPr>
      <w:r>
        <w:t xml:space="preserve">"Nájem" – </w:t>
      </w:r>
      <w:r w:rsidR="001F7614">
        <w:t>N</w:t>
      </w:r>
      <w:r>
        <w:t>ájmem se rozumí přenechání</w:t>
      </w:r>
      <w:r w:rsidR="00BE1D59">
        <w:t>,</w:t>
      </w:r>
      <w:r>
        <w:t xml:space="preserve"> do dočasného užívání</w:t>
      </w:r>
      <w:r w:rsidR="00BE1D59">
        <w:t>,</w:t>
      </w:r>
      <w:r>
        <w:t xml:space="preserve"> konkrétně určené v příslušné smlouvě přesně specifikované věci.</w:t>
      </w:r>
    </w:p>
    <w:p w14:paraId="0C482DE1" w14:textId="02ED5D34" w:rsidR="007F1B7D" w:rsidRDefault="007B1446" w:rsidP="00E324A8">
      <w:pPr>
        <w:pStyle w:val="Odstavecseseznamem"/>
        <w:numPr>
          <w:ilvl w:val="0"/>
          <w:numId w:val="3"/>
        </w:numPr>
        <w:jc w:val="both"/>
      </w:pPr>
      <w:r>
        <w:t xml:space="preserve">"Nájemní smlouva" – </w:t>
      </w:r>
      <w:r w:rsidR="001F7614">
        <w:t>S</w:t>
      </w:r>
      <w:r>
        <w:t xml:space="preserve">mlouva uzavřená mezi </w:t>
      </w:r>
      <w:r w:rsidR="001F7614">
        <w:t>p</w:t>
      </w:r>
      <w:r>
        <w:t xml:space="preserve">ronajímatelem a </w:t>
      </w:r>
      <w:r w:rsidR="001F7614">
        <w:t>n</w:t>
      </w:r>
      <w:r w:rsidR="007F1B7D">
        <w:t>ájemcem</w:t>
      </w:r>
      <w:r>
        <w:t>, jejímž předmětem je pronájem měřícího zařízení určeného k měření a dokumentaci rychlosti vozidel a závazek zadavatele</w:t>
      </w:r>
      <w:r w:rsidR="007F1B7D">
        <w:t xml:space="preserve"> </w:t>
      </w:r>
      <w:r>
        <w:t>za tento pronájem platit nájemné.</w:t>
      </w:r>
    </w:p>
    <w:p w14:paraId="10C369E1" w14:textId="13838AC5" w:rsidR="000C1905" w:rsidRDefault="000C1905" w:rsidP="00E324A8">
      <w:pPr>
        <w:pStyle w:val="Odstavecseseznamem"/>
        <w:numPr>
          <w:ilvl w:val="0"/>
          <w:numId w:val="3"/>
        </w:numPr>
        <w:jc w:val="both"/>
      </w:pPr>
      <w:r>
        <w:t xml:space="preserve">„Chráněná lokalita“ – </w:t>
      </w:r>
      <w:r w:rsidR="001F7614">
        <w:t>D</w:t>
      </w:r>
      <w:r>
        <w:t>efinovaná lokalita</w:t>
      </w:r>
      <w:r w:rsidR="001F7614">
        <w:t>,</w:t>
      </w:r>
      <w:r>
        <w:t xml:space="preserve"> ve které </w:t>
      </w:r>
      <w:r w:rsidR="001F7614">
        <w:t>n</w:t>
      </w:r>
      <w:r>
        <w:t>ájemce vyžaduje provádění měření rychlosti s cílem zklidnit dopravu a zabránit páchání přestupků, respektive zajistit postih přestupců při nedodržení maximální povolené rychlosti v dané lokalitě s přihlédnutím k toleranci měření.</w:t>
      </w:r>
    </w:p>
    <w:p w14:paraId="58C19852" w14:textId="5D80066E" w:rsidR="000C1905" w:rsidRDefault="000C1905" w:rsidP="00E324A8">
      <w:pPr>
        <w:pStyle w:val="Odstavecseseznamem"/>
        <w:numPr>
          <w:ilvl w:val="0"/>
          <w:numId w:val="3"/>
        </w:numPr>
        <w:jc w:val="both"/>
      </w:pPr>
      <w:r>
        <w:t xml:space="preserve">„Tolerance měření“ – </w:t>
      </w:r>
      <w:r w:rsidR="001F7614">
        <w:t>N</w:t>
      </w:r>
      <w:r>
        <w:t>ájemcem nastavený limit měření, tedy minimální rychlost vozidla projíždějícího místem detekce přestupku dle konceptu chráněných lokalit, při které měřící zařízení zaznamená přestupek. Od takto detekované rychlosti je následně odečtena tolerance měření dle platné legislativy.</w:t>
      </w:r>
    </w:p>
    <w:p w14:paraId="09180A02" w14:textId="652D077C" w:rsidR="00C325F3" w:rsidRDefault="007F1B7D" w:rsidP="00E324A8">
      <w:pPr>
        <w:pStyle w:val="Odstavecseseznamem"/>
        <w:numPr>
          <w:ilvl w:val="0"/>
          <w:numId w:val="3"/>
        </w:numPr>
        <w:jc w:val="both"/>
      </w:pPr>
      <w:r>
        <w:t>„</w:t>
      </w:r>
      <w:r w:rsidR="007B1446">
        <w:t>Měřící zařízení</w:t>
      </w:r>
      <w:r>
        <w:t>“</w:t>
      </w:r>
      <w:r w:rsidR="007B1446">
        <w:t xml:space="preserve"> </w:t>
      </w:r>
      <w:r w:rsidR="00C325F3">
        <w:t xml:space="preserve">– </w:t>
      </w:r>
      <w:r w:rsidR="001F7614">
        <w:t>Z</w:t>
      </w:r>
      <w:r w:rsidR="007B1446">
        <w:t>ařízení</w:t>
      </w:r>
      <w:r w:rsidR="00C325F3">
        <w:t xml:space="preserve"> </w:t>
      </w:r>
      <w:r w:rsidR="007B1446">
        <w:t>určen</w:t>
      </w:r>
      <w:r w:rsidR="00C325F3">
        <w:t>é</w:t>
      </w:r>
      <w:r w:rsidR="007B1446">
        <w:t xml:space="preserve"> pro certifikované měření rychlosti motorových vozidel</w:t>
      </w:r>
      <w:r w:rsidR="00C325F3">
        <w:t xml:space="preserve"> ve smyslu detekce přestupků</w:t>
      </w:r>
      <w:r w:rsidR="00C25A35">
        <w:t xml:space="preserve"> </w:t>
      </w:r>
      <w:bookmarkStart w:id="0" w:name="_Hlk87424117"/>
      <w:r w:rsidR="00C25A35">
        <w:t>a indikativní (preventivní) mění rychlosti</w:t>
      </w:r>
      <w:bookmarkEnd w:id="0"/>
      <w:r w:rsidR="00C25A35">
        <w:t>:</w:t>
      </w:r>
    </w:p>
    <w:p w14:paraId="387EB29C" w14:textId="0EC6371A" w:rsidR="00C25A35" w:rsidRDefault="00C25A35" w:rsidP="00C25A35">
      <w:pPr>
        <w:pStyle w:val="Odstavecseseznamem"/>
        <w:numPr>
          <w:ilvl w:val="1"/>
          <w:numId w:val="3"/>
        </w:numPr>
        <w:jc w:val="both"/>
      </w:pPr>
      <w:bookmarkStart w:id="1" w:name="_Hlk87424081"/>
      <w:r>
        <w:t>MUR – měření úsekové rychlosti</w:t>
      </w:r>
    </w:p>
    <w:p w14:paraId="653CA4A1" w14:textId="6C451974" w:rsidR="00C25A35" w:rsidRDefault="00C25A35" w:rsidP="00C25A35">
      <w:pPr>
        <w:pStyle w:val="Odstavecseseznamem"/>
        <w:numPr>
          <w:ilvl w:val="1"/>
          <w:numId w:val="3"/>
        </w:numPr>
        <w:jc w:val="both"/>
      </w:pPr>
      <w:r>
        <w:t>MOR – měření okamžité rychlosti</w:t>
      </w:r>
    </w:p>
    <w:p w14:paraId="31EE6729" w14:textId="70E82F93" w:rsidR="00C25A35" w:rsidRDefault="00C25A35" w:rsidP="00C25A35">
      <w:pPr>
        <w:pStyle w:val="Odstavecseseznamem"/>
        <w:numPr>
          <w:ilvl w:val="1"/>
          <w:numId w:val="3"/>
        </w:numPr>
        <w:jc w:val="both"/>
      </w:pPr>
      <w:r>
        <w:t>IMR – indikativní měření rychlosti</w:t>
      </w:r>
    </w:p>
    <w:bookmarkEnd w:id="1"/>
    <w:p w14:paraId="7900182B" w14:textId="7948A160" w:rsidR="007B1446" w:rsidRDefault="007B1446" w:rsidP="00E324A8">
      <w:pPr>
        <w:pStyle w:val="Odstavecseseznamem"/>
        <w:numPr>
          <w:ilvl w:val="0"/>
          <w:numId w:val="3"/>
        </w:numPr>
        <w:jc w:val="both"/>
      </w:pPr>
      <w:r>
        <w:t>"</w:t>
      </w:r>
      <w:r w:rsidR="00C325F3">
        <w:t>Metrologické ověření</w:t>
      </w:r>
      <w:r>
        <w:t xml:space="preserve">" </w:t>
      </w:r>
      <w:r w:rsidR="00C325F3">
        <w:t xml:space="preserve">- </w:t>
      </w:r>
      <w:r w:rsidR="001F7614">
        <w:t>O</w:t>
      </w:r>
      <w:r>
        <w:t>věření správnosti</w:t>
      </w:r>
      <w:r w:rsidR="00C325F3">
        <w:t xml:space="preserve"> </w:t>
      </w:r>
      <w:r>
        <w:t xml:space="preserve">měření </w:t>
      </w:r>
      <w:r w:rsidR="00C325F3">
        <w:t xml:space="preserve">po instalaci měření a následně </w:t>
      </w:r>
      <w:r>
        <w:t>1x za rok na každém měřícím zařízení</w:t>
      </w:r>
      <w:r w:rsidR="00C325F3">
        <w:t xml:space="preserve">. </w:t>
      </w:r>
      <w:r>
        <w:t>Provádí Český</w:t>
      </w:r>
      <w:r w:rsidR="00C325F3">
        <w:t xml:space="preserve"> </w:t>
      </w:r>
      <w:r>
        <w:t>metrologický institut</w:t>
      </w:r>
      <w:r w:rsidR="00C325F3">
        <w:t xml:space="preserve"> na vyžádání a na náklady Pronajímatele.</w:t>
      </w:r>
    </w:p>
    <w:p w14:paraId="628C6F6D" w14:textId="77777777" w:rsidR="00E17724" w:rsidRDefault="003C2A3E" w:rsidP="00E324A8">
      <w:pPr>
        <w:pStyle w:val="Odstavecseseznamem"/>
        <w:numPr>
          <w:ilvl w:val="0"/>
          <w:numId w:val="3"/>
        </w:numPr>
        <w:jc w:val="both"/>
      </w:pPr>
      <w:r>
        <w:t>„</w:t>
      </w:r>
      <w:r w:rsidR="00E17724">
        <w:t>Informační systém městské policie</w:t>
      </w:r>
      <w:r>
        <w:t>“ – SW určený pro</w:t>
      </w:r>
      <w:r w:rsidR="00E17724">
        <w:t>:</w:t>
      </w:r>
    </w:p>
    <w:p w14:paraId="3CB604D5" w14:textId="127FFEEA" w:rsidR="00E17724" w:rsidRDefault="00E17724" w:rsidP="00E17724">
      <w:pPr>
        <w:pStyle w:val="Odstavecseseznamem"/>
        <w:numPr>
          <w:ilvl w:val="1"/>
          <w:numId w:val="3"/>
        </w:numPr>
        <w:jc w:val="both"/>
      </w:pPr>
      <w:r>
        <w:t>M</w:t>
      </w:r>
      <w:r w:rsidR="003C2A3E">
        <w:t>onitoring provozu měřících zařízení a nastavení parametrů měření</w:t>
      </w:r>
      <w:r w:rsidR="000D417F">
        <w:t xml:space="preserve">, primárně </w:t>
      </w:r>
      <w:r w:rsidR="003C2A3E">
        <w:t>tolerance měření</w:t>
      </w:r>
      <w:r w:rsidR="000D417F">
        <w:t xml:space="preserve"> a zapnutí/vypnutí měřícího zařízení.</w:t>
      </w:r>
    </w:p>
    <w:p w14:paraId="2216CC17" w14:textId="2C855925" w:rsidR="00FB1E1F" w:rsidRDefault="00E17724" w:rsidP="00FB1E1F">
      <w:pPr>
        <w:pStyle w:val="Odstavecseseznamem"/>
        <w:numPr>
          <w:ilvl w:val="1"/>
          <w:numId w:val="3"/>
        </w:numPr>
        <w:jc w:val="both"/>
      </w:pPr>
      <w:r>
        <w:t>V</w:t>
      </w:r>
      <w:r w:rsidR="000D417F">
        <w:t>alidaci měření na straně městské policie</w:t>
      </w:r>
      <w:r>
        <w:t xml:space="preserve">, </w:t>
      </w:r>
      <w:r w:rsidR="000D417F">
        <w:t>předání dat o výsledku měření</w:t>
      </w:r>
      <w:r>
        <w:t xml:space="preserve"> a</w:t>
      </w:r>
      <w:r w:rsidR="000D417F">
        <w:t xml:space="preserve"> dokumentace k měření a oznámení o podezření ze spáchání přestupku na místně příslušný správní orgán.</w:t>
      </w:r>
    </w:p>
    <w:p w14:paraId="1412EAC0" w14:textId="77777777" w:rsidR="00113172" w:rsidRDefault="00113172" w:rsidP="00113172">
      <w:pPr>
        <w:pStyle w:val="Odstavecseseznamem"/>
        <w:ind w:left="360"/>
        <w:jc w:val="both"/>
      </w:pPr>
    </w:p>
    <w:p w14:paraId="7D6DB989" w14:textId="77777777" w:rsidR="00A41B31" w:rsidRDefault="00A41B31" w:rsidP="00152E8A">
      <w:pPr>
        <w:pStyle w:val="Nadpis1"/>
      </w:pPr>
      <w:r>
        <w:t>Úvodní ustanovení</w:t>
      </w:r>
    </w:p>
    <w:p w14:paraId="7573BD1E" w14:textId="72387574" w:rsidR="00A41B31" w:rsidRDefault="00A41B31" w:rsidP="00E324A8">
      <w:pPr>
        <w:pStyle w:val="Odstavecseseznamem"/>
        <w:numPr>
          <w:ilvl w:val="0"/>
          <w:numId w:val="5"/>
        </w:numPr>
        <w:jc w:val="both"/>
      </w:pPr>
      <w:r>
        <w:t xml:space="preserve">Účelem této </w:t>
      </w:r>
      <w:r w:rsidR="001F7614">
        <w:t>s</w:t>
      </w:r>
      <w:r>
        <w:t xml:space="preserve">mlouvy je vymezení základních práv a povinností </w:t>
      </w:r>
      <w:r w:rsidR="001F7614">
        <w:t>s</w:t>
      </w:r>
      <w:r>
        <w:t xml:space="preserve">mluvních stran včetně konkretizace činností </w:t>
      </w:r>
      <w:r w:rsidR="001F7614">
        <w:t>p</w:t>
      </w:r>
      <w:r>
        <w:t xml:space="preserve">ronajímatele, které bude vykonávat ve prospěch </w:t>
      </w:r>
      <w:r w:rsidR="001F7614">
        <w:t>n</w:t>
      </w:r>
      <w:r>
        <w:t xml:space="preserve">ájemce za podmínek sjednaných v této </w:t>
      </w:r>
      <w:r w:rsidR="001F7614">
        <w:t>s</w:t>
      </w:r>
      <w:r>
        <w:t>mlouvě.</w:t>
      </w:r>
    </w:p>
    <w:p w14:paraId="742B2DF1" w14:textId="087DE30F" w:rsidR="00A41B31" w:rsidRDefault="00A41B31" w:rsidP="00E324A8">
      <w:pPr>
        <w:pStyle w:val="Odstavecseseznamem"/>
        <w:numPr>
          <w:ilvl w:val="0"/>
          <w:numId w:val="5"/>
        </w:numPr>
        <w:jc w:val="both"/>
      </w:pPr>
      <w:r>
        <w:t xml:space="preserve">Obě </w:t>
      </w:r>
      <w:r w:rsidR="001F7614">
        <w:t>s</w:t>
      </w:r>
      <w:r>
        <w:t xml:space="preserve">mluvní strany se zavazují plnit podmínky obsažené v následujících ustanoveních této </w:t>
      </w:r>
      <w:r w:rsidR="00DD5E3E">
        <w:t>s</w:t>
      </w:r>
      <w:r>
        <w:t xml:space="preserve">mlouvy. Výše uvedení zástupci obou </w:t>
      </w:r>
      <w:r w:rsidR="00DD5E3E">
        <w:t>s</w:t>
      </w:r>
      <w:r>
        <w:t xml:space="preserve">mluvních stran ve věcech smluvních prohlašují, že podle stanov, nebo jiného organizačního předpisu, jsou oprávněni tuto smlouvu podepsat a k platnosti </w:t>
      </w:r>
      <w:r w:rsidR="00DD5E3E">
        <w:t>s</w:t>
      </w:r>
      <w:r>
        <w:t xml:space="preserve">mlouvy není třeba podpisu jiné osoby. Zároveň čestně prohlašují, že žádná ze </w:t>
      </w:r>
      <w:r w:rsidR="00DD5E3E">
        <w:t>s</w:t>
      </w:r>
      <w:r>
        <w:t xml:space="preserve">mluvních stran není v likvidaci, ani proti ní nebylo zahájeno konkurzní řízení a že splňují veškeré předpoklady stanovené příslušnými právní předpisy nebo vyžadované veřejnou zakázkou pro řádné splnění povinností sjednaných v této </w:t>
      </w:r>
      <w:r w:rsidR="00DD5E3E">
        <w:t>s</w:t>
      </w:r>
      <w:r>
        <w:t>mlouvě.</w:t>
      </w:r>
    </w:p>
    <w:p w14:paraId="378E751B" w14:textId="1FA032A8" w:rsidR="00A41B31" w:rsidRDefault="00A41B31" w:rsidP="00E324A8">
      <w:pPr>
        <w:pStyle w:val="Odstavecseseznamem"/>
        <w:numPr>
          <w:ilvl w:val="0"/>
          <w:numId w:val="5"/>
        </w:numPr>
        <w:jc w:val="both"/>
      </w:pPr>
      <w:r>
        <w:lastRenderedPageBreak/>
        <w:t xml:space="preserve">Pronajímatel se na základě této </w:t>
      </w:r>
      <w:r w:rsidR="00DD5E3E">
        <w:t>s</w:t>
      </w:r>
      <w:r>
        <w:t xml:space="preserve">mlouvy zavazuje přenechat </w:t>
      </w:r>
      <w:r w:rsidR="00DD5E3E">
        <w:t>n</w:t>
      </w:r>
      <w:r>
        <w:t xml:space="preserve">ájemci do dočasného užívání a nájmu dále touto </w:t>
      </w:r>
      <w:r w:rsidR="00DD5E3E">
        <w:t>s</w:t>
      </w:r>
      <w:r>
        <w:t xml:space="preserve">mlouvou, nebo jejími přílohami, specifikované movité věci a zavazuje se </w:t>
      </w:r>
      <w:r w:rsidR="00DD5E3E">
        <w:t>n</w:t>
      </w:r>
      <w:r>
        <w:t xml:space="preserve">ájemci poskytovat v této </w:t>
      </w:r>
      <w:r w:rsidR="00DD5E3E">
        <w:t>s</w:t>
      </w:r>
      <w:r>
        <w:t>mlouvě uvedené specifikované služby.</w:t>
      </w:r>
    </w:p>
    <w:p w14:paraId="6F2F5EB4" w14:textId="56E23D71" w:rsidR="00A41B31" w:rsidRDefault="00A41B31" w:rsidP="00E324A8">
      <w:pPr>
        <w:pStyle w:val="Odstavecseseznamem"/>
        <w:numPr>
          <w:ilvl w:val="0"/>
          <w:numId w:val="5"/>
        </w:numPr>
        <w:jc w:val="both"/>
      </w:pPr>
      <w:r>
        <w:t xml:space="preserve">Nájemce předmět nájmu do svého užívání a vymezené služby přijímá, to vše za níže dohodnutou úplatu, kterou se </w:t>
      </w:r>
      <w:r w:rsidR="00DD5E3E">
        <w:t>n</w:t>
      </w:r>
      <w:r>
        <w:t xml:space="preserve">ájemce zavazuje </w:t>
      </w:r>
      <w:r w:rsidR="00DD5E3E">
        <w:t>p</w:t>
      </w:r>
      <w:r>
        <w:t>ronajímateli</w:t>
      </w:r>
      <w:r w:rsidR="00254B8D">
        <w:t>,</w:t>
      </w:r>
      <w:r>
        <w:t xml:space="preserve"> za podmínek sjednaných v dalších částech této </w:t>
      </w:r>
      <w:r w:rsidR="00DD5E3E">
        <w:t>s</w:t>
      </w:r>
      <w:r>
        <w:t>mlouvy</w:t>
      </w:r>
      <w:r w:rsidR="00254B8D">
        <w:t>,</w:t>
      </w:r>
      <w:r>
        <w:t xml:space="preserve"> platit</w:t>
      </w:r>
    </w:p>
    <w:p w14:paraId="07510DB0" w14:textId="41122C47" w:rsidR="00A41B31" w:rsidRDefault="00A41B31" w:rsidP="00E324A8">
      <w:pPr>
        <w:pStyle w:val="Odstavecseseznamem"/>
        <w:numPr>
          <w:ilvl w:val="0"/>
          <w:numId w:val="5"/>
        </w:numPr>
        <w:jc w:val="both"/>
      </w:pPr>
      <w:r>
        <w:t xml:space="preserve">Za den vzniku nájemního vztahu se považuje den uzavření této </w:t>
      </w:r>
      <w:r w:rsidR="00DD5E3E">
        <w:t>s</w:t>
      </w:r>
      <w:r>
        <w:t xml:space="preserve">mlouvy. Nárok na poskytování úplaty dle této </w:t>
      </w:r>
      <w:r w:rsidR="00DD5E3E">
        <w:t>s</w:t>
      </w:r>
      <w:r>
        <w:t xml:space="preserve">mlouvy náleží </w:t>
      </w:r>
      <w:r w:rsidR="00DD5E3E">
        <w:t>p</w:t>
      </w:r>
      <w:r>
        <w:t>ronajímateli po řádném předání měřící</w:t>
      </w:r>
      <w:r w:rsidR="00E17724">
        <w:t>ho</w:t>
      </w:r>
      <w:r>
        <w:t xml:space="preserve"> zařízení včetně funkčního softwarového vybavení nájemci (Předmět nájmu).</w:t>
      </w:r>
    </w:p>
    <w:p w14:paraId="4B08822C" w14:textId="77777777" w:rsidR="00E17724" w:rsidRDefault="00E17724" w:rsidP="00E17724">
      <w:pPr>
        <w:pStyle w:val="Odstavecseseznamem"/>
        <w:ind w:left="360"/>
        <w:jc w:val="both"/>
      </w:pPr>
    </w:p>
    <w:p w14:paraId="662CFDD6" w14:textId="7946B28F" w:rsidR="00E17724" w:rsidRDefault="00E17724" w:rsidP="00152E8A">
      <w:pPr>
        <w:pStyle w:val="Nadpis1"/>
      </w:pPr>
      <w:r w:rsidRPr="00E17724">
        <w:t>Účel SMLOUVY</w:t>
      </w:r>
    </w:p>
    <w:p w14:paraId="60F9691B" w14:textId="0311546C" w:rsidR="00E17724" w:rsidRDefault="00E17724" w:rsidP="00E17724">
      <w:pPr>
        <w:jc w:val="both"/>
      </w:pPr>
      <w:r>
        <w:t xml:space="preserve">Účelem této </w:t>
      </w:r>
      <w:r w:rsidR="00DD5E3E">
        <w:t>s</w:t>
      </w:r>
      <w:r>
        <w:t xml:space="preserve">mlouvy </w:t>
      </w:r>
      <w:r w:rsidRPr="00E17724">
        <w:t xml:space="preserve">je vymezení základních práv a povinností </w:t>
      </w:r>
      <w:r w:rsidR="00DD5E3E">
        <w:t>s</w:t>
      </w:r>
      <w:r w:rsidRPr="00E17724">
        <w:t xml:space="preserve">mluvních stran včetně specifikace činnosti </w:t>
      </w:r>
      <w:r w:rsidR="00DD5E3E">
        <w:t>p</w:t>
      </w:r>
      <w:r w:rsidRPr="00E17724">
        <w:t xml:space="preserve">ronajímatele, kterou bude vykonávat ve prospěch </w:t>
      </w:r>
      <w:r w:rsidR="00DD5E3E">
        <w:t>n</w:t>
      </w:r>
      <w:r w:rsidRPr="00E17724">
        <w:t xml:space="preserve">ájemce za podmínek sjednaných v této </w:t>
      </w:r>
      <w:r w:rsidR="00DD5E3E">
        <w:t>s</w:t>
      </w:r>
      <w:r w:rsidRPr="00E17724">
        <w:t>mlouvě.</w:t>
      </w:r>
    </w:p>
    <w:p w14:paraId="40960AEC" w14:textId="77777777" w:rsidR="00E17724" w:rsidRPr="00E17724" w:rsidRDefault="00E17724" w:rsidP="00E17724">
      <w:pPr>
        <w:jc w:val="both"/>
      </w:pPr>
    </w:p>
    <w:p w14:paraId="4DAD8525" w14:textId="572DE902" w:rsidR="00C325F3" w:rsidRDefault="00C325F3" w:rsidP="00152E8A">
      <w:pPr>
        <w:pStyle w:val="Nadpis1"/>
      </w:pPr>
      <w:r>
        <w:t xml:space="preserve">Předmět </w:t>
      </w:r>
      <w:r w:rsidR="00E17724">
        <w:t>SMlouvy</w:t>
      </w:r>
    </w:p>
    <w:p w14:paraId="0D5080E3" w14:textId="6656D4A7" w:rsidR="00E17724" w:rsidRDefault="00595A79" w:rsidP="00E324A8">
      <w:pPr>
        <w:pStyle w:val="Odstavecseseznamem"/>
        <w:numPr>
          <w:ilvl w:val="0"/>
          <w:numId w:val="4"/>
        </w:numPr>
        <w:jc w:val="both"/>
      </w:pPr>
      <w:r>
        <w:t xml:space="preserve">Předmětem </w:t>
      </w:r>
      <w:r w:rsidR="00650C7C">
        <w:t xml:space="preserve">plnění </w:t>
      </w:r>
      <w:r w:rsidR="001C0329">
        <w:t xml:space="preserve">(také jako předmět nájmu) </w:t>
      </w:r>
      <w:r w:rsidR="00650C7C">
        <w:t xml:space="preserve">dle </w:t>
      </w:r>
      <w:r w:rsidR="00E17724">
        <w:t xml:space="preserve">této </w:t>
      </w:r>
      <w:r w:rsidR="00DD5E3E">
        <w:t>s</w:t>
      </w:r>
      <w:r w:rsidR="00E17724">
        <w:t xml:space="preserve">mlouvy je závazek </w:t>
      </w:r>
      <w:r w:rsidR="00DD5E3E">
        <w:t>p</w:t>
      </w:r>
      <w:r w:rsidR="00E17724">
        <w:t>ronajímatele</w:t>
      </w:r>
      <w:r w:rsidR="00C0585D">
        <w:t xml:space="preserve"> na své náklady</w:t>
      </w:r>
      <w:r w:rsidR="00E17724">
        <w:t>:</w:t>
      </w:r>
    </w:p>
    <w:p w14:paraId="582CBBD2" w14:textId="60098610" w:rsidR="00650C7C" w:rsidRDefault="00650C7C" w:rsidP="00400DAC">
      <w:pPr>
        <w:pStyle w:val="Odstavecseseznamem"/>
        <w:numPr>
          <w:ilvl w:val="1"/>
          <w:numId w:val="4"/>
        </w:numPr>
        <w:jc w:val="both"/>
      </w:pPr>
      <w:r>
        <w:t>Vypracovat příslušnou projektovou dokumentaci k instalaci měřících zařízení do chráněných lokalit.</w:t>
      </w:r>
    </w:p>
    <w:p w14:paraId="2CF5F77D" w14:textId="77777777" w:rsidR="00650C7C" w:rsidRDefault="00650C7C" w:rsidP="00650C7C">
      <w:pPr>
        <w:pStyle w:val="Odstavecseseznamem"/>
        <w:numPr>
          <w:ilvl w:val="1"/>
          <w:numId w:val="4"/>
        </w:numPr>
        <w:jc w:val="both"/>
      </w:pPr>
      <w:r>
        <w:t>Zajistit nezbytné povolení pro výstavbu měřících zařízení.</w:t>
      </w:r>
    </w:p>
    <w:p w14:paraId="09F066A7" w14:textId="77777777" w:rsidR="00650C7C" w:rsidRDefault="00650C7C" w:rsidP="00650C7C">
      <w:pPr>
        <w:pStyle w:val="Odstavecseseznamem"/>
        <w:numPr>
          <w:ilvl w:val="1"/>
          <w:numId w:val="4"/>
        </w:numPr>
        <w:jc w:val="both"/>
      </w:pPr>
      <w:r>
        <w:t>Zajistit veškeré potřebné inženýrské činnosti spojené s instalací měřících zařízení do chráněných lokalit.</w:t>
      </w:r>
    </w:p>
    <w:p w14:paraId="1D2EE8AD" w14:textId="003136CC" w:rsidR="00C325F3" w:rsidRDefault="00E17724" w:rsidP="00400DAC">
      <w:pPr>
        <w:pStyle w:val="Odstavecseseznamem"/>
        <w:numPr>
          <w:ilvl w:val="1"/>
          <w:numId w:val="4"/>
        </w:numPr>
        <w:jc w:val="both"/>
      </w:pPr>
      <w:r>
        <w:t>Instalovat a zprovoznit měřící</w:t>
      </w:r>
      <w:r w:rsidR="00595A79">
        <w:t xml:space="preserve"> zařízení pro měření úsekové a okamžité rychlosti (a to i v kombinaci měření) se zabezpečením provozu najatých zařízení včetně automatizovaného přenosu dat o provedeném měření </w:t>
      </w:r>
      <w:r w:rsidR="007570BC">
        <w:t xml:space="preserve">do navazujícího systému </w:t>
      </w:r>
      <w:proofErr w:type="spellStart"/>
      <w:r w:rsidR="007140AF">
        <w:t>systému</w:t>
      </w:r>
      <w:proofErr w:type="spellEnd"/>
      <w:r w:rsidR="0085342D">
        <w:t xml:space="preserve"> městské policie</w:t>
      </w:r>
      <w:r>
        <w:t xml:space="preserve"> v rozsahu dle:</w:t>
      </w:r>
    </w:p>
    <w:p w14:paraId="62695759" w14:textId="77777777" w:rsidR="00E17724" w:rsidRDefault="002956E6" w:rsidP="00400DAC">
      <w:pPr>
        <w:pStyle w:val="Odstavecseseznamem"/>
        <w:numPr>
          <w:ilvl w:val="2"/>
          <w:numId w:val="4"/>
        </w:numPr>
        <w:ind w:hanging="231"/>
        <w:jc w:val="both"/>
      </w:pPr>
      <w:r>
        <w:t>Příloh</w:t>
      </w:r>
      <w:r w:rsidR="00E17724">
        <w:t>a</w:t>
      </w:r>
      <w:r>
        <w:t xml:space="preserve"> </w:t>
      </w:r>
      <w:r w:rsidR="00E17724">
        <w:t>č</w:t>
      </w:r>
      <w:r>
        <w:t xml:space="preserve">. 1 - </w:t>
      </w:r>
      <w:r w:rsidR="007570BC">
        <w:t>Koncept chráněných lokalit</w:t>
      </w:r>
    </w:p>
    <w:p w14:paraId="518F4F7A" w14:textId="77777777" w:rsidR="00E17724" w:rsidRDefault="002956E6" w:rsidP="00400DAC">
      <w:pPr>
        <w:pStyle w:val="Odstavecseseznamem"/>
        <w:numPr>
          <w:ilvl w:val="2"/>
          <w:numId w:val="4"/>
        </w:numPr>
        <w:ind w:hanging="231"/>
        <w:jc w:val="both"/>
      </w:pPr>
      <w:r>
        <w:t xml:space="preserve">Příloha č. 2 - </w:t>
      </w:r>
      <w:r w:rsidR="007570BC">
        <w:t>Technická specifikace měřících zařízení</w:t>
      </w:r>
    </w:p>
    <w:p w14:paraId="02E6A1EF" w14:textId="55E6D37C" w:rsidR="00D47F72" w:rsidRDefault="00D47F72" w:rsidP="00400DAC">
      <w:pPr>
        <w:pStyle w:val="Odstavecseseznamem"/>
        <w:numPr>
          <w:ilvl w:val="1"/>
          <w:numId w:val="4"/>
        </w:numPr>
        <w:jc w:val="both"/>
      </w:pPr>
      <w:r>
        <w:t>Instalovat měřící zařízení:</w:t>
      </w:r>
    </w:p>
    <w:p w14:paraId="64DEED4B" w14:textId="582A2369" w:rsidR="00D47F72" w:rsidRDefault="00D47F72" w:rsidP="00400DAC">
      <w:pPr>
        <w:pStyle w:val="Odstavecseseznamem"/>
        <w:numPr>
          <w:ilvl w:val="2"/>
          <w:numId w:val="4"/>
        </w:numPr>
        <w:ind w:hanging="231"/>
        <w:jc w:val="both"/>
      </w:pPr>
      <w:r>
        <w:t xml:space="preserve">Lokalita </w:t>
      </w:r>
      <w:r w:rsidR="0007460F">
        <w:t>Tyršova</w:t>
      </w:r>
      <w:r>
        <w:t xml:space="preserve"> a </w:t>
      </w:r>
      <w:r w:rsidR="0007460F">
        <w:t>Masarykova</w:t>
      </w:r>
      <w:r>
        <w:t xml:space="preserve"> bude realizována </w:t>
      </w:r>
      <w:r w:rsidR="00655BE8">
        <w:t>do 4 měsíců</w:t>
      </w:r>
      <w:r>
        <w:t xml:space="preserve"> po podpisu této </w:t>
      </w:r>
      <w:r w:rsidR="00DD5E3E">
        <w:t>s</w:t>
      </w:r>
      <w:r>
        <w:t xml:space="preserve">mlouvy oběma </w:t>
      </w:r>
      <w:r w:rsidR="00DD5E3E">
        <w:t>s</w:t>
      </w:r>
      <w:r>
        <w:t>mluvními stranami</w:t>
      </w:r>
      <w:r w:rsidR="00655BE8">
        <w:t>.</w:t>
      </w:r>
    </w:p>
    <w:p w14:paraId="01E5F00E" w14:textId="637759DC" w:rsidR="00400DAC" w:rsidRPr="00D07ADA" w:rsidRDefault="00D47F72" w:rsidP="0020611E">
      <w:pPr>
        <w:pStyle w:val="Odstavecseseznamem"/>
        <w:numPr>
          <w:ilvl w:val="2"/>
          <w:numId w:val="4"/>
        </w:numPr>
        <w:ind w:hanging="231"/>
        <w:jc w:val="both"/>
      </w:pPr>
      <w:r>
        <w:t xml:space="preserve">Lokalita </w:t>
      </w:r>
      <w:r w:rsidR="0007460F">
        <w:t xml:space="preserve">Klostermanova </w:t>
      </w:r>
      <w:r>
        <w:t xml:space="preserve">a </w:t>
      </w:r>
      <w:r w:rsidR="0007460F">
        <w:t>Pražská</w:t>
      </w:r>
      <w:r>
        <w:t xml:space="preserve"> </w:t>
      </w:r>
      <w:r w:rsidR="00655BE8">
        <w:t xml:space="preserve">do 6 měsíců </w:t>
      </w:r>
      <w:r>
        <w:t xml:space="preserve">po písemném pokynu </w:t>
      </w:r>
      <w:r w:rsidR="00DD5E3E">
        <w:t>n</w:t>
      </w:r>
      <w:r>
        <w:t xml:space="preserve">ájemce zaslanému </w:t>
      </w:r>
      <w:r w:rsidR="00DD5E3E">
        <w:t>p</w:t>
      </w:r>
      <w:r>
        <w:t xml:space="preserve">ronajímateli k realizaci instalace jedné či obou lokalit a zajištění provozu měřícího zařízení v lokalitě. Nájemce má právo žádat o instalaci těchto lokalit, za podmínek dle této </w:t>
      </w:r>
      <w:r w:rsidR="00DD5E3E">
        <w:t>s</w:t>
      </w:r>
      <w:r>
        <w:t xml:space="preserve">mlouvy, do roka od podpisu této </w:t>
      </w:r>
      <w:r w:rsidR="00DD5E3E">
        <w:t>s</w:t>
      </w:r>
      <w:r>
        <w:t xml:space="preserve">mlouvy oběma </w:t>
      </w:r>
      <w:r w:rsidR="00DD5E3E">
        <w:t>s</w:t>
      </w:r>
      <w:r>
        <w:t xml:space="preserve">mluvními stranami. V případě žádosti </w:t>
      </w:r>
      <w:r w:rsidR="00DD5E3E">
        <w:t>n</w:t>
      </w:r>
      <w:r>
        <w:t xml:space="preserve">ájemce o instalaci a provoz </w:t>
      </w:r>
      <w:r w:rsidR="00400DAC">
        <w:t xml:space="preserve">shora uvedených lokalit zaslané </w:t>
      </w:r>
      <w:r w:rsidR="00DD5E3E">
        <w:t>p</w:t>
      </w:r>
      <w:r w:rsidR="00400DAC">
        <w:t xml:space="preserve">ronajímateli </w:t>
      </w:r>
      <w:r w:rsidR="00DD5E3E">
        <w:t>n</w:t>
      </w:r>
      <w:r w:rsidR="00400DAC">
        <w:t>ájemcem</w:t>
      </w:r>
      <w:r>
        <w:t xml:space="preserve"> po roce od podpisu této </w:t>
      </w:r>
      <w:r w:rsidR="00DD5E3E">
        <w:t>s</w:t>
      </w:r>
      <w:r>
        <w:t xml:space="preserve">mlouvy, má </w:t>
      </w:r>
      <w:r w:rsidR="00DD5E3E">
        <w:t>p</w:t>
      </w:r>
      <w:r>
        <w:t xml:space="preserve">ronajímatel právo </w:t>
      </w:r>
      <w:r w:rsidR="00400DAC">
        <w:t xml:space="preserve">na odmítnutí plnění za podmínek daných touto </w:t>
      </w:r>
      <w:r w:rsidR="00DD5E3E">
        <w:t>s</w:t>
      </w:r>
      <w:r w:rsidR="00400DAC">
        <w:t>mlouvou a může v přiměřeném rozsahu navrhnout změnu smluvních podmínek</w:t>
      </w:r>
      <w:r w:rsidR="00400DAC" w:rsidRPr="00400DAC">
        <w:t xml:space="preserve"> v souladu se zákonem č. 134/2016 Sb., o zadávání veřejných </w:t>
      </w:r>
      <w:r w:rsidR="00400DAC" w:rsidRPr="00D07ADA">
        <w:t>zakázek, ve znění pozdějších předpisů, zejména v souladu § 222 tohoto zákona.</w:t>
      </w:r>
      <w:r w:rsidR="00FB1E1F" w:rsidRPr="00D07ADA">
        <w:t xml:space="preserve"> Případná změna musí být do </w:t>
      </w:r>
      <w:r w:rsidR="00DD5E3E" w:rsidRPr="00D07ADA">
        <w:t>s</w:t>
      </w:r>
      <w:r w:rsidR="00FB1E1F" w:rsidRPr="00D07ADA">
        <w:t xml:space="preserve">mlouvy zanesena formou dodatku podepsaného oběma </w:t>
      </w:r>
      <w:r w:rsidR="00DD5E3E" w:rsidRPr="00D07ADA">
        <w:t>s</w:t>
      </w:r>
      <w:r w:rsidR="00FB1E1F" w:rsidRPr="00D07ADA">
        <w:t>mluvními stranami.</w:t>
      </w:r>
    </w:p>
    <w:p w14:paraId="74BF355E" w14:textId="527015F0" w:rsidR="00F61F16" w:rsidRPr="00D07ADA" w:rsidRDefault="00F61F16" w:rsidP="00F61F16">
      <w:pPr>
        <w:pStyle w:val="Odstavecseseznamem"/>
        <w:numPr>
          <w:ilvl w:val="2"/>
          <w:numId w:val="4"/>
        </w:numPr>
        <w:ind w:hanging="231"/>
        <w:jc w:val="both"/>
      </w:pPr>
      <w:r w:rsidRPr="00D07ADA">
        <w:t xml:space="preserve">Typové lokality v souladu se zákonem č. 134/2016 Sb., o zadávání veřejných zakázek, ve znění pozdějších předpisů, zejména v souladu § 100 tohoto zákona, po vzájemné </w:t>
      </w:r>
      <w:r w:rsidRPr="00D07ADA">
        <w:lastRenderedPageBreak/>
        <w:t>písemné dohodě smluvních stran formou dodatku smlouvy podepsaného oběma smluvními stranami.</w:t>
      </w:r>
    </w:p>
    <w:p w14:paraId="396B78EA" w14:textId="77FD1498" w:rsidR="00C0585D" w:rsidRPr="00D07ADA" w:rsidRDefault="00C0585D" w:rsidP="00C0585D">
      <w:pPr>
        <w:pStyle w:val="Odstavecseseznamem"/>
        <w:numPr>
          <w:ilvl w:val="1"/>
          <w:numId w:val="4"/>
        </w:numPr>
      </w:pPr>
      <w:r w:rsidRPr="00D07ADA">
        <w:t>Zajistit napojení měřících zařízení na zdroj elektrické energie a infrastrukturu pro přenos dat po celou dobu produkčního provozu měřících zařízení.</w:t>
      </w:r>
    </w:p>
    <w:p w14:paraId="606C8DA4" w14:textId="4CBBE23A" w:rsidR="00FB1E1F" w:rsidRPr="00D07ADA" w:rsidRDefault="00FB1E1F" w:rsidP="00FB1E1F">
      <w:pPr>
        <w:pStyle w:val="Odstavecseseznamem"/>
        <w:numPr>
          <w:ilvl w:val="1"/>
          <w:numId w:val="4"/>
        </w:numPr>
        <w:jc w:val="both"/>
      </w:pPr>
      <w:r w:rsidRPr="00D07ADA">
        <w:t xml:space="preserve">Zajistit servis měřících zařízení a informačního systému městské police v souladu s SLA parametry a dalšími ujednáními dle této </w:t>
      </w:r>
      <w:r w:rsidR="00DD5E3E" w:rsidRPr="00D07ADA">
        <w:t>s</w:t>
      </w:r>
      <w:r w:rsidRPr="00D07ADA">
        <w:t>mlouvy</w:t>
      </w:r>
      <w:r w:rsidR="00650C7C" w:rsidRPr="00D07ADA">
        <w:t>, primárně tak, aby byl systém jako celek dostupný v režimu 24/7.</w:t>
      </w:r>
    </w:p>
    <w:p w14:paraId="5742522C" w14:textId="36EBDB2E" w:rsidR="00D47F72" w:rsidRDefault="00FB1E1F" w:rsidP="00FB1E1F">
      <w:pPr>
        <w:pStyle w:val="Odstavecseseznamem"/>
        <w:numPr>
          <w:ilvl w:val="1"/>
          <w:numId w:val="4"/>
        </w:numPr>
        <w:jc w:val="both"/>
      </w:pPr>
      <w:r w:rsidRPr="00D07ADA">
        <w:t>Zajistit soulad měřících zařízení a informačního</w:t>
      </w:r>
      <w:r>
        <w:t xml:space="preserve"> systému městské police s platnou legislativou po celou dobu trvání této </w:t>
      </w:r>
      <w:r w:rsidR="00DD5E3E">
        <w:t>s</w:t>
      </w:r>
      <w:r>
        <w:t>mlouvy.</w:t>
      </w:r>
    </w:p>
    <w:p w14:paraId="13F4B480" w14:textId="04712B1F" w:rsidR="00FB1E1F" w:rsidRDefault="00FB1E1F" w:rsidP="00FB1E1F">
      <w:pPr>
        <w:pStyle w:val="Odstavecseseznamem"/>
        <w:numPr>
          <w:ilvl w:val="1"/>
          <w:numId w:val="4"/>
        </w:numPr>
        <w:jc w:val="both"/>
      </w:pPr>
      <w:r>
        <w:t xml:space="preserve">Zajistit a udržovat platné příslušné metrologické ověření měřících zařízení tak, aby měřící zařízení po celou dobu trvání této </w:t>
      </w:r>
      <w:r w:rsidR="00DD5E3E">
        <w:t>s</w:t>
      </w:r>
      <w:r>
        <w:t>mlouvy mohlo být nájemcem řádně využito k detekci a zpracování přestupků.</w:t>
      </w:r>
    </w:p>
    <w:p w14:paraId="7995069A" w14:textId="2419C893" w:rsidR="00655BE8" w:rsidRDefault="00655BE8" w:rsidP="00C0585D">
      <w:pPr>
        <w:pStyle w:val="Odstavecseseznamem"/>
        <w:numPr>
          <w:ilvl w:val="1"/>
          <w:numId w:val="4"/>
        </w:numPr>
        <w:ind w:left="993" w:hanging="633"/>
        <w:jc w:val="both"/>
      </w:pPr>
      <w:r>
        <w:t xml:space="preserve">Proškolit oprávněné osoby </w:t>
      </w:r>
      <w:r w:rsidR="00DD5E3E">
        <w:t>n</w:t>
      </w:r>
      <w:r>
        <w:t>ájemce k obsluze měřících zařízení a informačního systému městské policie</w:t>
      </w:r>
      <w:r w:rsidR="00650C7C">
        <w:t xml:space="preserve"> bezprostředně před předáním zařízení a informačního systému do produkčního provozu.</w:t>
      </w:r>
    </w:p>
    <w:p w14:paraId="569D720C" w14:textId="76E8B8CC" w:rsidR="00650C7C" w:rsidRDefault="00235C2E" w:rsidP="00C0585D">
      <w:pPr>
        <w:pStyle w:val="Odstavecseseznamem"/>
        <w:numPr>
          <w:ilvl w:val="1"/>
          <w:numId w:val="4"/>
        </w:numPr>
        <w:ind w:left="993" w:hanging="633"/>
        <w:jc w:val="both"/>
      </w:pPr>
      <w:r>
        <w:t>Z</w:t>
      </w:r>
      <w:r w:rsidRPr="00235C2E">
        <w:t>ajistit</w:t>
      </w:r>
      <w:r w:rsidR="00650C7C">
        <w:t xml:space="preserve"> </w:t>
      </w:r>
      <w:r w:rsidRPr="00235C2E">
        <w:t>dálkový zabezpečený přístup k datům pro oprávněné osoby PČR v rámci pátrání po zájmových vozidlech způsobem odpovídajícím běžným pravidlům realizace takového přístupu v prostředí ČR</w:t>
      </w:r>
      <w:r w:rsidR="00650C7C">
        <w:t xml:space="preserve"> po dobu produkčního provozu měřících zařízení.</w:t>
      </w:r>
    </w:p>
    <w:p w14:paraId="59066A63" w14:textId="244D8C12" w:rsidR="00C0585D" w:rsidRDefault="00273756" w:rsidP="008536DF">
      <w:pPr>
        <w:pStyle w:val="Odstavecseseznamem"/>
        <w:numPr>
          <w:ilvl w:val="1"/>
          <w:numId w:val="4"/>
        </w:numPr>
        <w:tabs>
          <w:tab w:val="left" w:pos="993"/>
        </w:tabs>
        <w:ind w:left="993" w:hanging="574"/>
        <w:jc w:val="both"/>
      </w:pPr>
      <w:r>
        <w:t>Z</w:t>
      </w:r>
      <w:r w:rsidR="00C0585D">
        <w:t>ajistit</w:t>
      </w:r>
      <w:r w:rsidR="00C0585D" w:rsidRPr="00C0585D">
        <w:t>, že veškerá zařízení související s předmětem nájmu bude ve stavu odpovídajícím požadavkům stanoveným v platných obecně závazných právních předpisech a o jejich stavu nájemci, příslušnému správnímu orgánu</w:t>
      </w:r>
      <w:r>
        <w:t>,</w:t>
      </w:r>
      <w:r w:rsidR="00C0585D" w:rsidRPr="00C0585D">
        <w:t xml:space="preserve"> nebo soudu</w:t>
      </w:r>
      <w:r>
        <w:t>,</w:t>
      </w:r>
      <w:r w:rsidR="00C0585D" w:rsidRPr="00C0585D">
        <w:t xml:space="preserve"> </w:t>
      </w:r>
      <w:r w:rsidRPr="00C0585D">
        <w:t>předlož</w:t>
      </w:r>
      <w:r>
        <w:t>it na vyžádání</w:t>
      </w:r>
      <w:r w:rsidRPr="00C0585D">
        <w:t xml:space="preserve"> </w:t>
      </w:r>
      <w:r w:rsidR="00C0585D" w:rsidRPr="00C0585D">
        <w:t>hodnověrný doklad.</w:t>
      </w:r>
    </w:p>
    <w:p w14:paraId="2E97F1BE" w14:textId="363B646C" w:rsidR="00650C7C" w:rsidRDefault="00650C7C" w:rsidP="00650C7C">
      <w:pPr>
        <w:pStyle w:val="Odstavecseseznamem"/>
        <w:numPr>
          <w:ilvl w:val="0"/>
          <w:numId w:val="4"/>
        </w:numPr>
        <w:jc w:val="both"/>
      </w:pPr>
      <w:r>
        <w:t xml:space="preserve">Nájemce se, pro řádné a rychlé zajištění shora uvedeného, zavazuje poskytnout </w:t>
      </w:r>
      <w:r w:rsidR="00DD5E3E">
        <w:t>p</w:t>
      </w:r>
      <w:r>
        <w:t xml:space="preserve">ronajímateli nezbytnou součinnost, kterou po něm </w:t>
      </w:r>
      <w:r w:rsidR="00DD5E3E">
        <w:t>p</w:t>
      </w:r>
      <w:r>
        <w:t xml:space="preserve">ronajímatel může </w:t>
      </w:r>
      <w:r w:rsidR="008D6671">
        <w:t>oprávněně pro naplnění předmětu smlouvy požadovat</w:t>
      </w:r>
      <w:r w:rsidR="00A84452">
        <w:t xml:space="preserve"> a která je definovaná v příloze č. </w:t>
      </w:r>
      <w:r w:rsidR="007140AF">
        <w:t>4</w:t>
      </w:r>
      <w:r w:rsidR="00A84452">
        <w:t xml:space="preserve"> – Součinnost.</w:t>
      </w:r>
    </w:p>
    <w:p w14:paraId="60532FFD" w14:textId="77777777" w:rsidR="00017505" w:rsidRPr="00705A41" w:rsidRDefault="00017505" w:rsidP="00017505">
      <w:pPr>
        <w:pStyle w:val="Odstavecseseznamem"/>
        <w:numPr>
          <w:ilvl w:val="0"/>
          <w:numId w:val="4"/>
        </w:numPr>
        <w:jc w:val="both"/>
      </w:pPr>
      <w:r w:rsidRPr="00705A41">
        <w:t xml:space="preserve">Poskytovatel je oprávněn poskytovat jakoukoliv část </w:t>
      </w:r>
      <w:r>
        <w:t>p</w:t>
      </w:r>
      <w:r w:rsidRPr="00705A41">
        <w:t>ředmětu plnění prostřednictvím poddodavatele (poddodavatelů) za předpokladu, že bude odpovídat za jeho činnost ve stejném rozsahu, jako by ji prováděl sám.</w:t>
      </w:r>
    </w:p>
    <w:p w14:paraId="2C8AB51F" w14:textId="77777777" w:rsidR="00017505" w:rsidRPr="00235C2E" w:rsidRDefault="00017505" w:rsidP="00017505">
      <w:pPr>
        <w:pStyle w:val="Odstavecseseznamem"/>
        <w:ind w:left="360"/>
        <w:jc w:val="both"/>
      </w:pPr>
    </w:p>
    <w:p w14:paraId="101D5375" w14:textId="77777777" w:rsidR="00655BE8" w:rsidRDefault="00655BE8" w:rsidP="00650C7C">
      <w:pPr>
        <w:pStyle w:val="Odstavecseseznamem"/>
        <w:ind w:left="792"/>
        <w:jc w:val="both"/>
      </w:pPr>
    </w:p>
    <w:p w14:paraId="08DD70F6" w14:textId="77DC9560" w:rsidR="00A41B31" w:rsidRDefault="00A41B31" w:rsidP="00152E8A">
      <w:pPr>
        <w:pStyle w:val="Nadpis1"/>
      </w:pPr>
      <w:r>
        <w:t>Vlastnictví a užívání předmětu nájmu</w:t>
      </w:r>
    </w:p>
    <w:p w14:paraId="14F6770B" w14:textId="306025D1" w:rsidR="00EA29BB" w:rsidRDefault="008C3C6E" w:rsidP="00E324A8">
      <w:pPr>
        <w:pStyle w:val="Odstavecseseznamem"/>
        <w:numPr>
          <w:ilvl w:val="0"/>
          <w:numId w:val="6"/>
        </w:numPr>
        <w:jc w:val="both"/>
      </w:pPr>
      <w:r>
        <w:t xml:space="preserve">Předmět nájmu bude po celou dobu trvání </w:t>
      </w:r>
      <w:r w:rsidR="00DD5E3E">
        <w:t>s</w:t>
      </w:r>
      <w:r>
        <w:t xml:space="preserve">mlouvy ve výlučném vlastnictví </w:t>
      </w:r>
      <w:r w:rsidR="00DD5E3E">
        <w:t>p</w:t>
      </w:r>
      <w:r>
        <w:t>ronajímatele</w:t>
      </w:r>
      <w:r w:rsidR="00EA29BB">
        <w:t xml:space="preserve"> </w:t>
      </w:r>
      <w:r>
        <w:t xml:space="preserve">a </w:t>
      </w:r>
      <w:r w:rsidR="00DD5E3E">
        <w:t>n</w:t>
      </w:r>
      <w:r>
        <w:t xml:space="preserve">ájemce bude oprávněn předmět nájmu po dobu platnosti </w:t>
      </w:r>
      <w:r w:rsidR="00DD5E3E">
        <w:t>s</w:t>
      </w:r>
      <w:r>
        <w:t>mlouvy užívat a brát užitky</w:t>
      </w:r>
      <w:r w:rsidR="00EA29BB">
        <w:t xml:space="preserve"> </w:t>
      </w:r>
      <w:r>
        <w:t>z jeho používání.</w:t>
      </w:r>
    </w:p>
    <w:p w14:paraId="2A55D8CD" w14:textId="1985A6F7" w:rsidR="00EA29BB" w:rsidRDefault="008C3C6E" w:rsidP="00E324A8">
      <w:pPr>
        <w:pStyle w:val="Odstavecseseznamem"/>
        <w:numPr>
          <w:ilvl w:val="0"/>
          <w:numId w:val="6"/>
        </w:numPr>
        <w:jc w:val="both"/>
      </w:pPr>
      <w:r>
        <w:t>Nájemce není oprávněn předmět nájmu převést na jiného, zastavit, či jinak právně zatížit a</w:t>
      </w:r>
      <w:r w:rsidR="00EA29BB">
        <w:t xml:space="preserve"> </w:t>
      </w:r>
      <w:r>
        <w:t xml:space="preserve">bez souhlasu </w:t>
      </w:r>
      <w:r w:rsidR="00DD5E3E">
        <w:t>p</w:t>
      </w:r>
      <w:r>
        <w:t>ronajímatele není oprávněn předmět nájmu poskytnout do podnájmu,</w:t>
      </w:r>
      <w:r w:rsidR="00EA29BB">
        <w:t xml:space="preserve"> </w:t>
      </w:r>
      <w:r>
        <w:t>zapůjčit třetí osobě nebo jinak umožnit třetím osobám jeho užívání.</w:t>
      </w:r>
    </w:p>
    <w:p w14:paraId="25691F4A" w14:textId="77777777" w:rsidR="00EA29BB" w:rsidRDefault="008C3C6E" w:rsidP="00E324A8">
      <w:pPr>
        <w:pStyle w:val="Odstavecseseznamem"/>
        <w:numPr>
          <w:ilvl w:val="0"/>
          <w:numId w:val="6"/>
        </w:numPr>
        <w:jc w:val="both"/>
      </w:pPr>
      <w:r>
        <w:t>Nájemce je oprávněn používat předmět nájmu výlučně ke sjednanému účelu.</w:t>
      </w:r>
    </w:p>
    <w:p w14:paraId="35D22552" w14:textId="77777777" w:rsidR="00EA29BB" w:rsidRDefault="008C3C6E" w:rsidP="00E324A8">
      <w:pPr>
        <w:pStyle w:val="Odstavecseseznamem"/>
        <w:numPr>
          <w:ilvl w:val="0"/>
          <w:numId w:val="6"/>
        </w:numPr>
        <w:jc w:val="both"/>
      </w:pPr>
      <w:r>
        <w:t>Nájemce není oprávněn provádět jakékoliv změny na předmětu nájmu</w:t>
      </w:r>
      <w:r w:rsidR="00EA29BB">
        <w:t xml:space="preserve">, přičemž toto ustanovení se netýká nastavení měřícího zařízení ve smyslu limitu měření. </w:t>
      </w:r>
    </w:p>
    <w:p w14:paraId="7C84258E" w14:textId="6EE7FB9C" w:rsidR="00EA29BB" w:rsidRDefault="008C3C6E" w:rsidP="00E324A8">
      <w:pPr>
        <w:pStyle w:val="Odstavecseseznamem"/>
        <w:numPr>
          <w:ilvl w:val="0"/>
          <w:numId w:val="6"/>
        </w:numPr>
        <w:jc w:val="both"/>
      </w:pPr>
      <w:r>
        <w:t xml:space="preserve">Pronajímatel je povinen předmět nájmu pojistit proti obvyklým nebezpečím vzniku škody a </w:t>
      </w:r>
      <w:r w:rsidR="00DD5E3E">
        <w:t>n</w:t>
      </w:r>
      <w:r>
        <w:t>ájemce se zavazuje pronajímatele o vzniklých škodách nebo závadách neprodleně</w:t>
      </w:r>
      <w:r w:rsidR="00EA29BB">
        <w:t xml:space="preserve"> </w:t>
      </w:r>
      <w:r>
        <w:t>informovat.</w:t>
      </w:r>
    </w:p>
    <w:p w14:paraId="645B7311" w14:textId="201E4311" w:rsidR="00A41B31" w:rsidRDefault="008C3C6E" w:rsidP="00E324A8">
      <w:pPr>
        <w:pStyle w:val="Odstavecseseznamem"/>
        <w:numPr>
          <w:ilvl w:val="0"/>
          <w:numId w:val="6"/>
        </w:numPr>
        <w:jc w:val="both"/>
      </w:pPr>
      <w:r>
        <w:t>Pronajímatel je oprávněn provádět pravidelné kontroly stavu a funkčnosti předmětu</w:t>
      </w:r>
      <w:r w:rsidR="00EA29BB">
        <w:t xml:space="preserve"> </w:t>
      </w:r>
      <w:r>
        <w:t>nájmu.</w:t>
      </w:r>
    </w:p>
    <w:p w14:paraId="43FFB659" w14:textId="33741FEF" w:rsidR="006F6AC0" w:rsidRDefault="006F6AC0" w:rsidP="006F6AC0">
      <w:pPr>
        <w:jc w:val="both"/>
      </w:pPr>
    </w:p>
    <w:p w14:paraId="08F9E952" w14:textId="11ED775C" w:rsidR="006F6AC0" w:rsidRDefault="006F6AC0" w:rsidP="00152E8A">
      <w:pPr>
        <w:pStyle w:val="Nadpis1"/>
      </w:pPr>
      <w:r>
        <w:lastRenderedPageBreak/>
        <w:t>Licence</w:t>
      </w:r>
    </w:p>
    <w:p w14:paraId="321456A3" w14:textId="3F097F32" w:rsidR="006F6AC0" w:rsidRDefault="006F6AC0" w:rsidP="006F6AC0">
      <w:pPr>
        <w:pStyle w:val="Odstavecseseznamem"/>
        <w:numPr>
          <w:ilvl w:val="0"/>
          <w:numId w:val="16"/>
        </w:numPr>
        <w:jc w:val="both"/>
      </w:pPr>
      <w:r>
        <w:t>V případě, že součástí předmětu plnění, které je chráněno právem z průmyslového nebo jiného duševního vlastnictví (dále „</w:t>
      </w:r>
      <w:r w:rsidR="00DD5E3E">
        <w:t>a</w:t>
      </w:r>
      <w:r>
        <w:t xml:space="preserve">utorské dílo“), je </w:t>
      </w:r>
      <w:r w:rsidR="00DD5E3E">
        <w:t>p</w:t>
      </w:r>
      <w:r>
        <w:t xml:space="preserve">ronajímatel povinen zajistit, aby </w:t>
      </w:r>
      <w:r w:rsidR="00DD5E3E">
        <w:t>n</w:t>
      </w:r>
      <w:r>
        <w:t xml:space="preserve">ájemce nabyl ke dni předání předmětu plnění nebo jeho části, nevýhradní, po dobu trvání této </w:t>
      </w:r>
      <w:r w:rsidR="00DD5E3E">
        <w:t>s</w:t>
      </w:r>
      <w:r>
        <w:t xml:space="preserve">mlouvy časově omezené oprávnění k výkonu práva užívat takovéto </w:t>
      </w:r>
      <w:r w:rsidR="00DD5E3E">
        <w:t>a</w:t>
      </w:r>
      <w:r>
        <w:t xml:space="preserve">utorské dílo (nevýhradní licence). </w:t>
      </w:r>
    </w:p>
    <w:p w14:paraId="2FF3EF4D" w14:textId="486926C5" w:rsidR="00EA29BB" w:rsidRDefault="006F6AC0" w:rsidP="006F6AC0">
      <w:pPr>
        <w:pStyle w:val="Odstavecseseznamem"/>
        <w:numPr>
          <w:ilvl w:val="0"/>
          <w:numId w:val="16"/>
        </w:numPr>
        <w:jc w:val="both"/>
      </w:pPr>
      <w:r>
        <w:t xml:space="preserve">Je-li součástí předmětu plnění autorské dílo dodávané třetí stranou, je </w:t>
      </w:r>
      <w:r w:rsidR="00DD5E3E">
        <w:t>p</w:t>
      </w:r>
      <w:r>
        <w:t xml:space="preserve">ronajímatel povinen zajistit, aby </w:t>
      </w:r>
      <w:r w:rsidR="00DD5E3E">
        <w:t>n</w:t>
      </w:r>
      <w:r>
        <w:t xml:space="preserve">ájemce nabyl příslušná oprávnění z práv duševního vlastnictví, která se týkají takového </w:t>
      </w:r>
      <w:r w:rsidR="00DD5E3E">
        <w:t>a</w:t>
      </w:r>
      <w:r>
        <w:t xml:space="preserve">utorského díla a která jsou nezbytná k jeho užívání </w:t>
      </w:r>
      <w:r w:rsidR="00DD5E3E">
        <w:t>n</w:t>
      </w:r>
      <w:r>
        <w:t xml:space="preserve">ájemcem a k jeho provozování, a zachování funkčnosti. Nájemce je oprávněn taková </w:t>
      </w:r>
      <w:r w:rsidR="00DD5E3E">
        <w:t>a</w:t>
      </w:r>
      <w:r>
        <w:t>utorská díla užívat v souladu s licenčními podmínkami třetích stran a zavazuje se k jejich dodržování.</w:t>
      </w:r>
    </w:p>
    <w:p w14:paraId="13E223DC" w14:textId="77777777" w:rsidR="00823CC3" w:rsidRDefault="00823CC3" w:rsidP="00823CC3">
      <w:pPr>
        <w:jc w:val="both"/>
      </w:pPr>
    </w:p>
    <w:p w14:paraId="3161E7FD" w14:textId="77777777" w:rsidR="00823CC3" w:rsidRDefault="00823CC3" w:rsidP="00152E8A">
      <w:pPr>
        <w:pStyle w:val="Nadpis1"/>
      </w:pPr>
      <w:r>
        <w:t>Cenové a platební podmínky</w:t>
      </w:r>
    </w:p>
    <w:p w14:paraId="140DA22A" w14:textId="293F1E53" w:rsidR="00823CC3" w:rsidRDefault="00823CC3" w:rsidP="00823CC3">
      <w:pPr>
        <w:pStyle w:val="Odstavecseseznamem"/>
        <w:numPr>
          <w:ilvl w:val="0"/>
          <w:numId w:val="8"/>
        </w:numPr>
        <w:jc w:val="both"/>
      </w:pPr>
      <w:r>
        <w:t xml:space="preserve">Smluvní strany se dohodly, že </w:t>
      </w:r>
      <w:r w:rsidR="00DD5E3E">
        <w:t>p</w:t>
      </w:r>
      <w:r>
        <w:t xml:space="preserve">ronajímateli náleží za poskytnutí měřících zařízení do dočasného užívání nájemce a za poskytování služeb souvisejících s provozem měřících zařízení, jejichž plnění je předmětem této smlouvy, nájemné, jehož výše za jednotlivá měřící zařízení je uvedena v příloze č. </w:t>
      </w:r>
      <w:r w:rsidR="007140AF">
        <w:t>3</w:t>
      </w:r>
      <w:r>
        <w:t xml:space="preserve"> Cena pronájmu zařízení jednotlivých lokalit, která je nedílnou součástí této smlouvy.</w:t>
      </w:r>
      <w:r w:rsidR="008A3820">
        <w:t xml:space="preserve"> Příloha obsahuje označení chráněné lokality, specifikaci zařízení (MUR, MOR, kombinace MUR a MOR</w:t>
      </w:r>
      <w:r w:rsidR="00C25A35">
        <w:t xml:space="preserve"> a IMR</w:t>
      </w:r>
      <w:r w:rsidR="008A3820">
        <w:t>) a měsíční odměnu v Kč bez DPH.</w:t>
      </w:r>
    </w:p>
    <w:p w14:paraId="7A64B2B7" w14:textId="427F0ED3" w:rsidR="008A3820" w:rsidRDefault="008A3820" w:rsidP="00823CC3">
      <w:pPr>
        <w:pStyle w:val="Odstavecseseznamem"/>
        <w:numPr>
          <w:ilvl w:val="0"/>
          <w:numId w:val="8"/>
        </w:numPr>
        <w:jc w:val="both"/>
      </w:pPr>
      <w:r>
        <w:t xml:space="preserve">Pronajímatel odměnu účtuje za každý ukončený kalendářní měsíc počínaje měsícem, ve kterém bylo dané měřící zařízení (chráněná lokalita) uvedena do produkčního provozu a řádně předána k užívání </w:t>
      </w:r>
      <w:r w:rsidR="00DD5E3E">
        <w:t>n</w:t>
      </w:r>
      <w:r>
        <w:t xml:space="preserve">ájemci. V případě, že produkční provoz začne či skončí v průběhu kalendářního měsíce, účtuje </w:t>
      </w:r>
      <w:r w:rsidR="009A61DE">
        <w:t>p</w:t>
      </w:r>
      <w:r>
        <w:t xml:space="preserve">ronajímatel </w:t>
      </w:r>
      <w:r w:rsidR="00DD5E3E">
        <w:t>n</w:t>
      </w:r>
      <w:r>
        <w:t>ájemci alikvotní částku.</w:t>
      </w:r>
    </w:p>
    <w:p w14:paraId="6A12E325" w14:textId="77777777" w:rsidR="00823CC3" w:rsidRDefault="00823CC3" w:rsidP="00823CC3">
      <w:pPr>
        <w:pStyle w:val="Odstavecseseznamem"/>
        <w:numPr>
          <w:ilvl w:val="0"/>
          <w:numId w:val="8"/>
        </w:numPr>
        <w:jc w:val="both"/>
      </w:pPr>
      <w:r>
        <w:t>K uvedenému nájemnému bude připočtena DPH v zákonné sazbě platné v době fakturace, ke dni podpisu smlouvy činí tato sazba 21 %.</w:t>
      </w:r>
    </w:p>
    <w:p w14:paraId="71A103FD" w14:textId="6E6D96AF" w:rsidR="00823CC3" w:rsidRDefault="00823CC3" w:rsidP="00823CC3">
      <w:pPr>
        <w:pStyle w:val="Odstavecseseznamem"/>
        <w:numPr>
          <w:ilvl w:val="0"/>
          <w:numId w:val="8"/>
        </w:numPr>
        <w:jc w:val="both"/>
      </w:pPr>
      <w:r>
        <w:t xml:space="preserve">Takto sjednané nájemné obsahuje veškeré náklady </w:t>
      </w:r>
      <w:r w:rsidR="0028443D">
        <w:t>p</w:t>
      </w:r>
      <w:r w:rsidR="00DD5E3E">
        <w:t xml:space="preserve">ronajímatele </w:t>
      </w:r>
      <w:r>
        <w:t>nutné k řádnému plnění předmětu této smlouvy včetně nákladů spojených s instalací, uvedením zařízení do provozu, údržbou a servisem pronajatých zařízení</w:t>
      </w:r>
      <w:r w:rsidR="000F7BF1">
        <w:t xml:space="preserve">, </w:t>
      </w:r>
      <w:r>
        <w:t xml:space="preserve">nákladů na </w:t>
      </w:r>
      <w:r w:rsidR="000F7BF1">
        <w:t>předávání dat ze zařízení</w:t>
      </w:r>
      <w:r>
        <w:t xml:space="preserve"> a nákladů na spotřebu elektrické energie potřebné k provozu </w:t>
      </w:r>
      <w:r w:rsidR="000F7BF1">
        <w:t>zařízení</w:t>
      </w:r>
      <w:r>
        <w:t xml:space="preserve">. Za </w:t>
      </w:r>
      <w:r w:rsidR="00E569A5">
        <w:t xml:space="preserve">shora </w:t>
      </w:r>
      <w:r>
        <w:t xml:space="preserve">vymezený rozsah plnění byla výše nájemného stanovena jako nejvýše přípustná a platná po celou dobu trvání této </w:t>
      </w:r>
      <w:r w:rsidR="00DD5E3E">
        <w:t>s</w:t>
      </w:r>
      <w:r>
        <w:t>mlouvy.</w:t>
      </w:r>
    </w:p>
    <w:p w14:paraId="49230349" w14:textId="77777777" w:rsidR="00823CC3" w:rsidRDefault="00823CC3" w:rsidP="00823CC3">
      <w:pPr>
        <w:pStyle w:val="Odstavecseseznamem"/>
        <w:numPr>
          <w:ilvl w:val="0"/>
          <w:numId w:val="8"/>
        </w:numPr>
        <w:jc w:val="both"/>
      </w:pPr>
      <w:r>
        <w:t>Výše nájemného nesmí být měněna v souvislosti s hodnotou kursu české měny vůči zahraničním měnám či jinými faktory s vlivem na měnový kurs, stabilitou měny nebo cla.</w:t>
      </w:r>
    </w:p>
    <w:p w14:paraId="1C485F64" w14:textId="1179FA1F" w:rsidR="005B0055" w:rsidRPr="00D07ADA" w:rsidRDefault="005B0055" w:rsidP="005B0055">
      <w:pPr>
        <w:pStyle w:val="Odstavecseseznamem"/>
        <w:numPr>
          <w:ilvl w:val="0"/>
          <w:numId w:val="8"/>
        </w:numPr>
        <w:jc w:val="both"/>
      </w:pPr>
      <w:r>
        <w:t xml:space="preserve">Smluvní strany se dohodly, že úpravu výše celkového nájemného lze připustit i požadovat v souvislosti se změnou počtu najatých zařízení. V takových případech může být sjednané smluvní nájemné sníženo či zvýšeno v závislosti na tomto počtu (jednotková cena uvedena v cenové tabulce dle přílohy č. </w:t>
      </w:r>
      <w:r w:rsidR="007140AF">
        <w:t>3</w:t>
      </w:r>
      <w:r>
        <w:t xml:space="preserve"> Cena pronájmu zařízení jednotlivých lokalit bod 1. musí být v takovém případě zachována). Změnit rozsah plnění veřejné zakázky ve shora uvedeném je možné pouze v souladu se zákonem č. 134/2016 Sb., o zadávání veřejných zakázek, ve znění pozdějších předpisů, zejména </w:t>
      </w:r>
      <w:r w:rsidRPr="00D07ADA">
        <w:t>v souladu § 222 tohoto zákona.</w:t>
      </w:r>
    </w:p>
    <w:p w14:paraId="1F802D7C" w14:textId="5186D331" w:rsidR="005B0055" w:rsidRPr="00D07ADA" w:rsidRDefault="005B0055" w:rsidP="005B0055">
      <w:pPr>
        <w:pStyle w:val="Odstavecseseznamem"/>
        <w:numPr>
          <w:ilvl w:val="0"/>
          <w:numId w:val="8"/>
        </w:numPr>
        <w:jc w:val="both"/>
      </w:pPr>
      <w:r w:rsidRPr="00D07ADA">
        <w:t xml:space="preserve">Smluvní strany se dohodly, že v souladu s ustanovením § 100 zákona č. 134/2016 Sb., o zadávání veřejných zakázek, ve znění pozdějších předpisů a při využití cenové nabídky dle přílohy č. </w:t>
      </w:r>
      <w:r w:rsidR="007140AF" w:rsidRPr="00D07ADA">
        <w:t>3</w:t>
      </w:r>
      <w:r w:rsidRPr="00D07ADA">
        <w:t xml:space="preserve"> Cena pronájmu zařízení jednotlivých lokalit bod 2., lze rozsah plnění rozšířit o další typové chráněné lokality.</w:t>
      </w:r>
    </w:p>
    <w:p w14:paraId="7DBFD478" w14:textId="37E0BBE2" w:rsidR="00823CC3" w:rsidRDefault="00823CC3" w:rsidP="00823CC3">
      <w:pPr>
        <w:pStyle w:val="Odstavecseseznamem"/>
        <w:numPr>
          <w:ilvl w:val="0"/>
          <w:numId w:val="8"/>
        </w:numPr>
        <w:jc w:val="both"/>
      </w:pPr>
      <w:bookmarkStart w:id="2" w:name="_Hlk87000312"/>
      <w:r>
        <w:t xml:space="preserve">Smluvní strany se dále dohodly, že v případě požadavku </w:t>
      </w:r>
      <w:r w:rsidR="00DD5E3E">
        <w:t>n</w:t>
      </w:r>
      <w:r>
        <w:t xml:space="preserve">ájemce na přemístění měřících zařízení v průběhu platnosti </w:t>
      </w:r>
      <w:r w:rsidR="00DD5E3E">
        <w:t>s</w:t>
      </w:r>
      <w:r>
        <w:t>mlouvy</w:t>
      </w:r>
      <w:r w:rsidR="005B0055">
        <w:t xml:space="preserve"> z předem definovaných lokalit na případné nové lokality</w:t>
      </w:r>
      <w:r>
        <w:t xml:space="preserve">, může být </w:t>
      </w:r>
      <w:r w:rsidR="00DD5E3E">
        <w:t>p</w:t>
      </w:r>
      <w:r>
        <w:t>ronajímatelem požadována úhrada nákladů spojených s tímto přemístěním, přičemž výše měsíčního nájemného za jednotlivá zařízení zůstane v takovém případě zachována.</w:t>
      </w:r>
    </w:p>
    <w:bookmarkEnd w:id="2"/>
    <w:p w14:paraId="4346FF0C" w14:textId="77777777" w:rsidR="00823CC3" w:rsidRDefault="00823CC3" w:rsidP="00823CC3">
      <w:pPr>
        <w:pStyle w:val="Odstavecseseznamem"/>
        <w:numPr>
          <w:ilvl w:val="0"/>
          <w:numId w:val="8"/>
        </w:numPr>
        <w:jc w:val="both"/>
      </w:pPr>
      <w:r>
        <w:lastRenderedPageBreak/>
        <w:t>Veškeré změny ceny budou řešeny dodatkem k této smlouvě, který může být uzavřen pouze za předpokladu dodržení zákona č. 134/2016 Sb., o zadávání veřejných zakázek, ve znění pozdějších předpisů.</w:t>
      </w:r>
    </w:p>
    <w:p w14:paraId="15B34827" w14:textId="67D71154" w:rsidR="00823CC3" w:rsidRDefault="00823CC3" w:rsidP="00823CC3">
      <w:pPr>
        <w:pStyle w:val="Odstavecseseznamem"/>
        <w:numPr>
          <w:ilvl w:val="0"/>
          <w:numId w:val="8"/>
        </w:numPr>
        <w:jc w:val="both"/>
      </w:pPr>
      <w:r>
        <w:t xml:space="preserve">Nárok fakturovat odměnu vznikne </w:t>
      </w:r>
      <w:r w:rsidR="00DD5E3E">
        <w:t>p</w:t>
      </w:r>
      <w:r>
        <w:t xml:space="preserve">ronajímateli až ode dne </w:t>
      </w:r>
      <w:r w:rsidR="00DD5E3E">
        <w:t xml:space="preserve">řádného </w:t>
      </w:r>
      <w:r>
        <w:t xml:space="preserve">předání </w:t>
      </w:r>
      <w:r w:rsidR="00DD5E3E">
        <w:t>zařízení (chráněné lokality) n</w:t>
      </w:r>
      <w:r>
        <w:t>ájemci do bezchybného produkčního provozu.</w:t>
      </w:r>
    </w:p>
    <w:p w14:paraId="19E3BD03" w14:textId="3A588719" w:rsidR="00823CC3" w:rsidRDefault="00823CC3" w:rsidP="00823CC3">
      <w:pPr>
        <w:pStyle w:val="Odstavecseseznamem"/>
        <w:numPr>
          <w:ilvl w:val="0"/>
          <w:numId w:val="8"/>
        </w:numPr>
        <w:jc w:val="both"/>
      </w:pPr>
      <w:r>
        <w:t xml:space="preserve">Nájemce není povinen a nebude platit </w:t>
      </w:r>
      <w:r w:rsidR="00DD5E3E">
        <w:t>p</w:t>
      </w:r>
      <w:r>
        <w:t>ronajímateli jakékoliv zálohy.</w:t>
      </w:r>
    </w:p>
    <w:p w14:paraId="50D6E272" w14:textId="6AE8174C" w:rsidR="00823CC3" w:rsidRDefault="00823CC3" w:rsidP="00823CC3">
      <w:pPr>
        <w:pStyle w:val="Odstavecseseznamem"/>
        <w:numPr>
          <w:ilvl w:val="0"/>
          <w:numId w:val="8"/>
        </w:numPr>
        <w:jc w:val="both"/>
      </w:pPr>
      <w:r>
        <w:t xml:space="preserve">Nájemné dle přílohy č. </w:t>
      </w:r>
      <w:r w:rsidR="007140AF">
        <w:t>3</w:t>
      </w:r>
      <w:r>
        <w:t xml:space="preserve"> Cena pronájmu zařízení jednotlivých lokalit bude </w:t>
      </w:r>
      <w:r w:rsidR="00DD5E3E">
        <w:t>p</w:t>
      </w:r>
      <w:r>
        <w:t xml:space="preserve">ronajímatel, souhrnně za všechny lokality s produkčním provozem zařízení, účtovat </w:t>
      </w:r>
      <w:r w:rsidR="00DD5E3E">
        <w:t>n</w:t>
      </w:r>
      <w:r>
        <w:t xml:space="preserve">ájemci vždy měsíčně do </w:t>
      </w:r>
      <w:r w:rsidR="000F7BF1">
        <w:t>7</w:t>
      </w:r>
      <w:r>
        <w:t xml:space="preserve"> dnů od skončení předchozího kalendářního měsíce, a to fakturou, která bude mít veškeré náležitosti účetního a daňového dokladu.</w:t>
      </w:r>
    </w:p>
    <w:p w14:paraId="5EBA1EC2" w14:textId="625429EE" w:rsidR="00823CC3" w:rsidRDefault="00823CC3" w:rsidP="00823CC3">
      <w:pPr>
        <w:pStyle w:val="Odstavecseseznamem"/>
        <w:numPr>
          <w:ilvl w:val="0"/>
          <w:numId w:val="8"/>
        </w:numPr>
        <w:jc w:val="both"/>
      </w:pPr>
      <w:r>
        <w:t>Nájemné bude splatné vždy nejpozději do 30</w:t>
      </w:r>
      <w:r w:rsidR="000F7BF1">
        <w:t xml:space="preserve"> dnů</w:t>
      </w:r>
      <w:r>
        <w:t xml:space="preserve"> ode dne vystavení faktury.</w:t>
      </w:r>
    </w:p>
    <w:p w14:paraId="253ACF2C" w14:textId="77777777" w:rsidR="00823CC3" w:rsidRDefault="00823CC3" w:rsidP="00823CC3">
      <w:pPr>
        <w:pStyle w:val="Odstavecseseznamem"/>
        <w:numPr>
          <w:ilvl w:val="0"/>
          <w:numId w:val="8"/>
        </w:numPr>
        <w:jc w:val="both"/>
      </w:pPr>
      <w:r>
        <w:t>Pronajímatel se zavazuje příslušné faktury za nájemné doručovat nájemci nejpozději do tří dnů od jejich vystavení.</w:t>
      </w:r>
    </w:p>
    <w:p w14:paraId="5C2A8487" w14:textId="2DCFB09E" w:rsidR="00823CC3" w:rsidRDefault="00823CC3" w:rsidP="000F7BF1">
      <w:pPr>
        <w:pStyle w:val="Odstavecseseznamem"/>
        <w:numPr>
          <w:ilvl w:val="0"/>
          <w:numId w:val="8"/>
        </w:numPr>
        <w:jc w:val="both"/>
      </w:pPr>
      <w:r>
        <w:t xml:space="preserve">Povinnost nájemce zaplatit vyúčtovanou částku je splněna dnem připsání fakturované částky na účet </w:t>
      </w:r>
      <w:r w:rsidR="00DD5E3E">
        <w:t>p</w:t>
      </w:r>
      <w:r>
        <w:t>ronajímatele.</w:t>
      </w:r>
    </w:p>
    <w:p w14:paraId="662B1C10" w14:textId="0EF5A607" w:rsidR="00823CC3" w:rsidRPr="002956E6" w:rsidRDefault="00823CC3" w:rsidP="000F7BF1">
      <w:pPr>
        <w:pStyle w:val="Odstavecseseznamem"/>
        <w:numPr>
          <w:ilvl w:val="0"/>
          <w:numId w:val="8"/>
        </w:numPr>
        <w:jc w:val="both"/>
      </w:pPr>
      <w:r>
        <w:t xml:space="preserve">V případě, že účetní doklady nebudou mít odpovídající náležitosti, je </w:t>
      </w:r>
      <w:r w:rsidR="00DD5E3E">
        <w:t>n</w:t>
      </w:r>
      <w:r>
        <w:t xml:space="preserve">ájemce oprávněn zaslat je ve lhůtě splatnosti zpět </w:t>
      </w:r>
      <w:r w:rsidR="00DD5E3E">
        <w:t>p</w:t>
      </w:r>
      <w:r>
        <w:t>ronajímateli k doplnění, aniž se tak dostane do prodlení se splatností</w:t>
      </w:r>
      <w:r w:rsidR="000F7BF1">
        <w:t>. L</w:t>
      </w:r>
      <w:r>
        <w:t>hůta splatnosti počíná běžet znovu od opětovného zaslání náležitě doplněných či opravených dokladů.</w:t>
      </w:r>
      <w:r>
        <w:cr/>
      </w:r>
    </w:p>
    <w:p w14:paraId="78CEEE61" w14:textId="77777777" w:rsidR="000F7BF1" w:rsidRDefault="000F7BF1" w:rsidP="00152E8A">
      <w:pPr>
        <w:pStyle w:val="Nadpis1"/>
      </w:pPr>
      <w:r>
        <w:t>Smluvní sankce</w:t>
      </w:r>
    </w:p>
    <w:p w14:paraId="4B827418" w14:textId="3CF8A4A5" w:rsidR="000F7BF1" w:rsidRPr="00D07ADA" w:rsidRDefault="000F7BF1" w:rsidP="0020611E">
      <w:pPr>
        <w:pStyle w:val="Odstavecseseznamem"/>
        <w:numPr>
          <w:ilvl w:val="0"/>
          <w:numId w:val="10"/>
        </w:numPr>
        <w:jc w:val="both"/>
      </w:pPr>
      <w:r w:rsidRPr="000F7BF1">
        <w:t xml:space="preserve">Žádná ze </w:t>
      </w:r>
      <w:r w:rsidR="00A125E7">
        <w:t>s</w:t>
      </w:r>
      <w:r w:rsidRPr="000F7BF1">
        <w:t xml:space="preserve">mluvních stran neodpovídá za jakékoli nepřímé, náhodné či následné škody. Smluvní strany prohlašují, při zvážení </w:t>
      </w:r>
      <w:r w:rsidRPr="00D07ADA">
        <w:t xml:space="preserve">veškerých okolností, které jsou </w:t>
      </w:r>
      <w:r w:rsidR="00A125E7" w:rsidRPr="00D07ADA">
        <w:t>s</w:t>
      </w:r>
      <w:r w:rsidRPr="00D07ADA">
        <w:t xml:space="preserve">mluvním stranám známy nebo by jim měly být známy při vynaložení obvyklé péče, že výše škody předvídatelné jako možný důsledek porušení povinností </w:t>
      </w:r>
      <w:r w:rsidR="00A125E7" w:rsidRPr="00D07ADA">
        <w:t>p</w:t>
      </w:r>
      <w:r w:rsidRPr="00D07ADA">
        <w:t xml:space="preserve">ronajímatele, nepřekročí </w:t>
      </w:r>
      <w:r w:rsidR="00E97421" w:rsidRPr="00D07ADA">
        <w:t>1</w:t>
      </w:r>
      <w:r w:rsidRPr="00D07ADA">
        <w:t>.000.000 Kč.</w:t>
      </w:r>
    </w:p>
    <w:p w14:paraId="359BE584" w14:textId="6126EABB" w:rsidR="000F7BF1" w:rsidRPr="00D07ADA" w:rsidRDefault="000F7BF1" w:rsidP="000F7BF1">
      <w:pPr>
        <w:pStyle w:val="Odstavecseseznamem"/>
        <w:numPr>
          <w:ilvl w:val="0"/>
          <w:numId w:val="10"/>
        </w:numPr>
        <w:jc w:val="both"/>
      </w:pPr>
      <w:r w:rsidRPr="00D07ADA">
        <w:t xml:space="preserve">Nájemce je oprávněn vůči </w:t>
      </w:r>
      <w:r w:rsidR="00A125E7" w:rsidRPr="00D07ADA">
        <w:t>p</w:t>
      </w:r>
      <w:r w:rsidRPr="00D07ADA">
        <w:t>ronajímateli uplatnit smluvní pokuty v následujícím rozsahu:</w:t>
      </w:r>
    </w:p>
    <w:p w14:paraId="38C0D08C" w14:textId="77777777" w:rsidR="000F7BF1" w:rsidRPr="00D07ADA" w:rsidRDefault="000F7BF1" w:rsidP="000F7BF1">
      <w:pPr>
        <w:pStyle w:val="Odstavecseseznamem"/>
        <w:numPr>
          <w:ilvl w:val="1"/>
          <w:numId w:val="10"/>
        </w:numPr>
        <w:jc w:val="both"/>
      </w:pPr>
      <w:r w:rsidRPr="00D07ADA">
        <w:t>Smluvní pokutu ve výši 1/30 měsíčního nájmu za danou lokalitu při překročení SLA parametrů stanovených pro opravu zařízení.</w:t>
      </w:r>
    </w:p>
    <w:p w14:paraId="580D4B4C" w14:textId="43B35AE5" w:rsidR="000F7BF1" w:rsidRPr="00D07ADA" w:rsidRDefault="000F7BF1" w:rsidP="000F7BF1">
      <w:pPr>
        <w:pStyle w:val="Odstavecseseznamem"/>
        <w:numPr>
          <w:ilvl w:val="1"/>
          <w:numId w:val="10"/>
        </w:numPr>
        <w:jc w:val="both"/>
      </w:pPr>
      <w:r w:rsidRPr="00D07ADA">
        <w:t xml:space="preserve">Smluvní pokutu pro případ, že </w:t>
      </w:r>
      <w:r w:rsidR="00A125E7" w:rsidRPr="00D07ADA">
        <w:t>p</w:t>
      </w:r>
      <w:r w:rsidRPr="00D07ADA">
        <w:t>ronajímatel nebude řádně plnit své povinnosti vyplývající ze zákona</w:t>
      </w:r>
      <w:r w:rsidR="00A125E7" w:rsidRPr="00D07ADA">
        <w:t>,</w:t>
      </w:r>
      <w:r w:rsidRPr="00D07ADA">
        <w:t xml:space="preserve"> nebo z této </w:t>
      </w:r>
      <w:r w:rsidR="00A125E7" w:rsidRPr="00D07ADA">
        <w:t>s</w:t>
      </w:r>
      <w:r w:rsidRPr="00D07ADA">
        <w:t>mlouvy a neodstraní závady, která však nebrání užívání pronajímaného měřícího zařízení, a to ve výši 2.000 Kč za každý jednotlivý případ porušení povinnosti nebo za každý započatý den prodlení.</w:t>
      </w:r>
    </w:p>
    <w:p w14:paraId="110E848B" w14:textId="017EC429" w:rsidR="000F7BF1" w:rsidRPr="00D07ADA" w:rsidRDefault="000F7BF1" w:rsidP="000F7BF1">
      <w:pPr>
        <w:pStyle w:val="Odstavecseseznamem"/>
        <w:numPr>
          <w:ilvl w:val="1"/>
          <w:numId w:val="10"/>
        </w:numPr>
        <w:jc w:val="both"/>
      </w:pPr>
      <w:r w:rsidRPr="00D07ADA">
        <w:t xml:space="preserve">Smluvní pokutu pro případ, že </w:t>
      </w:r>
      <w:r w:rsidR="00E97421" w:rsidRPr="00D07ADA">
        <w:t>p</w:t>
      </w:r>
      <w:r w:rsidRPr="00D07ADA">
        <w:t xml:space="preserve">ronajímatel nedodrží touto </w:t>
      </w:r>
      <w:r w:rsidR="008D0AC3" w:rsidRPr="00D07ADA">
        <w:t>s</w:t>
      </w:r>
      <w:r w:rsidRPr="00D07ADA">
        <w:t>mlouvou dohodnutý termín instalace měřícího zařízení, a to ve výši 5.000 Kč za každý započatý den prodlení.</w:t>
      </w:r>
    </w:p>
    <w:p w14:paraId="74FF8B7B" w14:textId="177DE5FF" w:rsidR="000F7BF1" w:rsidRDefault="000F7BF1" w:rsidP="000F7BF1">
      <w:pPr>
        <w:pStyle w:val="Odstavecseseznamem"/>
        <w:numPr>
          <w:ilvl w:val="0"/>
          <w:numId w:val="10"/>
        </w:numPr>
        <w:jc w:val="both"/>
      </w:pPr>
      <w:r w:rsidRPr="00D07ADA">
        <w:t xml:space="preserve">Nárok na zaplacení smluvní pokuty </w:t>
      </w:r>
      <w:r w:rsidR="00E97421" w:rsidRPr="00D07ADA">
        <w:t>n</w:t>
      </w:r>
      <w:r w:rsidRPr="00D07ADA">
        <w:t>ájemci nevznikne</w:t>
      </w:r>
      <w:r>
        <w:t xml:space="preserve"> tehdy, jestliže k porušení povinnosti </w:t>
      </w:r>
      <w:r w:rsidR="00E97421">
        <w:t>p</w:t>
      </w:r>
      <w:r>
        <w:t>ronajímatele došlo v důsledku případu vyšší moci</w:t>
      </w:r>
      <w:r w:rsidR="0020611E">
        <w:t xml:space="preserve">, nebo jednoznačnou činností </w:t>
      </w:r>
      <w:r w:rsidR="00E97421">
        <w:t>n</w:t>
      </w:r>
      <w:r w:rsidR="0020611E">
        <w:t xml:space="preserve">ájemce v rozporu s touto </w:t>
      </w:r>
      <w:r w:rsidR="00E97421">
        <w:t>s</w:t>
      </w:r>
      <w:r w:rsidR="0020611E">
        <w:t>mlouvou</w:t>
      </w:r>
      <w:r w:rsidR="00E97421">
        <w:t>, například neodborným zásahem do zařízení či úpravou zařízení</w:t>
      </w:r>
      <w:r w:rsidR="005975DB">
        <w:t>, zásahem do zdrojového kódu informačního systému</w:t>
      </w:r>
      <w:r w:rsidR="00E97421">
        <w:t xml:space="preserve"> a podobně.</w:t>
      </w:r>
    </w:p>
    <w:p w14:paraId="0A96D65D" w14:textId="13729586" w:rsidR="000F7BF1" w:rsidRDefault="000F7BF1" w:rsidP="000F7BF1">
      <w:pPr>
        <w:pStyle w:val="Odstavecseseznamem"/>
        <w:numPr>
          <w:ilvl w:val="0"/>
          <w:numId w:val="10"/>
        </w:numPr>
        <w:jc w:val="both"/>
      </w:pPr>
      <w:r>
        <w:t xml:space="preserve">Uplatněním nároku na zaplacení smluvní pokuty ani jejím skutečným zaplacením nezanikne povinnost </w:t>
      </w:r>
      <w:r w:rsidR="00E97421">
        <w:t>p</w:t>
      </w:r>
      <w:r>
        <w:t>ronajímatele splnit povinnost, jejíž plnění bylo zajištěno smluvní pokutou.</w:t>
      </w:r>
    </w:p>
    <w:p w14:paraId="57AA57D2" w14:textId="1CCB7A81" w:rsidR="000F7BF1" w:rsidRDefault="000F7BF1" w:rsidP="000F7BF1">
      <w:pPr>
        <w:pStyle w:val="Odstavecseseznamem"/>
        <w:numPr>
          <w:ilvl w:val="0"/>
          <w:numId w:val="10"/>
        </w:numPr>
        <w:jc w:val="both"/>
      </w:pPr>
      <w:r>
        <w:t xml:space="preserve">Pronajímatel je oprávněn vůči </w:t>
      </w:r>
      <w:r w:rsidR="00E97421">
        <w:t>n</w:t>
      </w:r>
      <w:r>
        <w:t xml:space="preserve">ájemci uplatnit smluvní sankci za pozdní úhradu nájemného, a to ve výši 0,05% za každý den prodlení </w:t>
      </w:r>
      <w:r w:rsidR="00E97421">
        <w:t>n</w:t>
      </w:r>
      <w:r>
        <w:t>ájemce s úhradou nájmu.</w:t>
      </w:r>
    </w:p>
    <w:p w14:paraId="1655AE1A" w14:textId="77777777" w:rsidR="006F6AC0" w:rsidRDefault="006F6AC0" w:rsidP="00EA29BB">
      <w:pPr>
        <w:jc w:val="both"/>
      </w:pPr>
    </w:p>
    <w:p w14:paraId="6C425902" w14:textId="3C48C89C" w:rsidR="00D074D1" w:rsidRDefault="00D074D1" w:rsidP="00152E8A">
      <w:pPr>
        <w:pStyle w:val="Nadpis1"/>
      </w:pPr>
      <w:r>
        <w:lastRenderedPageBreak/>
        <w:t>Zajištění závazků ze Smlouvy</w:t>
      </w:r>
    </w:p>
    <w:p w14:paraId="6F9EB55D" w14:textId="5F24BD04" w:rsidR="00D074D1" w:rsidRDefault="00D074D1" w:rsidP="00D074D1">
      <w:pPr>
        <w:pStyle w:val="Odstavecseseznamem"/>
        <w:numPr>
          <w:ilvl w:val="0"/>
          <w:numId w:val="12"/>
        </w:numPr>
        <w:jc w:val="both"/>
      </w:pPr>
      <w:r>
        <w:t xml:space="preserve">Nedílnou součástí této smlouvy, jako její příloha č. </w:t>
      </w:r>
      <w:r w:rsidR="0098418A">
        <w:t>7</w:t>
      </w:r>
      <w:r>
        <w:t xml:space="preserve">, je originál bankovní záruky za dodržení smluvních podmínek, kvality a termínů vyplývajících ze smlouvy </w:t>
      </w:r>
      <w:r w:rsidRPr="00D07ADA">
        <w:t>ve výši 5% nabídkové ceny</w:t>
      </w:r>
      <w:r>
        <w:t xml:space="preserve"> bez DPH. Bankovní záruka bude vystavena jako neodvolatelná a bezpodmínečná, výhradně ve prospěch </w:t>
      </w:r>
      <w:r w:rsidR="00AC5A20">
        <w:t>n</w:t>
      </w:r>
      <w:r>
        <w:t>ájemce jako oprávněného, přičemž banka se zaváže k plnění bez námitek na základě první výzvy oprávněného.</w:t>
      </w:r>
    </w:p>
    <w:p w14:paraId="2754C06D" w14:textId="774601E7" w:rsidR="00D074D1" w:rsidRDefault="00D074D1" w:rsidP="00D074D1">
      <w:pPr>
        <w:pStyle w:val="Odstavecseseznamem"/>
        <w:numPr>
          <w:ilvl w:val="0"/>
          <w:numId w:val="12"/>
        </w:numPr>
        <w:jc w:val="both"/>
      </w:pPr>
      <w:r>
        <w:t xml:space="preserve">Bankovní záruku předá </w:t>
      </w:r>
      <w:r w:rsidR="00AC5A20">
        <w:t>p</w:t>
      </w:r>
      <w:r>
        <w:t xml:space="preserve">ronajímatel </w:t>
      </w:r>
      <w:r w:rsidR="00AC5A20">
        <w:t>n</w:t>
      </w:r>
      <w:r>
        <w:t xml:space="preserve">ájemci nejpozději ke dni podpisu této </w:t>
      </w:r>
      <w:r w:rsidR="00AC5A20">
        <w:t>s</w:t>
      </w:r>
      <w:r>
        <w:t xml:space="preserve">mlouvy a tato záruka je platná po celou dobu platnosti této </w:t>
      </w:r>
      <w:r w:rsidR="00AC5A20">
        <w:t>s</w:t>
      </w:r>
      <w:r>
        <w:t>mlouvy</w:t>
      </w:r>
      <w:r w:rsidR="00AC5A20">
        <w:t>.</w:t>
      </w:r>
    </w:p>
    <w:p w14:paraId="11B86A7A" w14:textId="0DEA850C" w:rsidR="00D074D1" w:rsidRDefault="00D074D1" w:rsidP="00D074D1">
      <w:pPr>
        <w:pStyle w:val="Odstavecseseznamem"/>
        <w:numPr>
          <w:ilvl w:val="0"/>
          <w:numId w:val="12"/>
        </w:numPr>
        <w:jc w:val="both"/>
      </w:pPr>
      <w:r>
        <w:t xml:space="preserve">Právo ze záruky je </w:t>
      </w:r>
      <w:r w:rsidR="00AC5A20">
        <w:t>n</w:t>
      </w:r>
      <w:r>
        <w:t xml:space="preserve">ájemce oprávněn uplatnit v případech, že </w:t>
      </w:r>
      <w:r w:rsidR="00AC5A20">
        <w:t>p</w:t>
      </w:r>
      <w:r>
        <w:t xml:space="preserve">ronajímatel neplní své závazky v souladu s touto </w:t>
      </w:r>
      <w:r w:rsidR="00AC5A20">
        <w:t>s</w:t>
      </w:r>
      <w:r>
        <w:t xml:space="preserve">mlouvou nebo neuhradí </w:t>
      </w:r>
      <w:r w:rsidR="00AC5A20">
        <w:t>n</w:t>
      </w:r>
      <w:r>
        <w:t xml:space="preserve">ájemci způsobenou škodu či </w:t>
      </w:r>
      <w:r w:rsidR="00AC5A20">
        <w:t>s</w:t>
      </w:r>
      <w:r>
        <w:t xml:space="preserve">mluvní pokutu, k níž je podle </w:t>
      </w:r>
      <w:r w:rsidR="00AC5A20">
        <w:t>s</w:t>
      </w:r>
      <w:r>
        <w:t xml:space="preserve">mlouvy povinen. Před uplatněním plnění z bankovní záruky oznámí </w:t>
      </w:r>
      <w:r w:rsidR="00AC5A20">
        <w:t>n</w:t>
      </w:r>
      <w:r>
        <w:t xml:space="preserve">ájemce jako oprávněný písemně </w:t>
      </w:r>
      <w:r w:rsidR="00AC5A20">
        <w:t>p</w:t>
      </w:r>
      <w:r>
        <w:t xml:space="preserve">ronajímateli výši požadovaného plnění ze strany banky jako povinného. </w:t>
      </w:r>
      <w:r w:rsidR="00AC5A20">
        <w:t>p</w:t>
      </w:r>
      <w:r>
        <w:t xml:space="preserve">ronajímatel je povinen v takovém případě doručit </w:t>
      </w:r>
      <w:r w:rsidR="00AC5A20">
        <w:t>n</w:t>
      </w:r>
      <w:r>
        <w:t xml:space="preserve">ájemci novou záruční listinu ve znění shodném s předchozí záruční listinou (tj. v původní finanční výši) vždy nejpozději do 14 kalendářních dnů od každého uplatnění práva ze záruky </w:t>
      </w:r>
      <w:r w:rsidR="00AC5A20">
        <w:t>n</w:t>
      </w:r>
      <w:r>
        <w:t>ájemcem.</w:t>
      </w:r>
    </w:p>
    <w:p w14:paraId="4F44DBFE" w14:textId="60934AF3" w:rsidR="00D074D1" w:rsidRDefault="00D074D1" w:rsidP="00D074D1">
      <w:pPr>
        <w:pStyle w:val="Odstavecseseznamem"/>
        <w:numPr>
          <w:ilvl w:val="0"/>
          <w:numId w:val="12"/>
        </w:numPr>
        <w:jc w:val="both"/>
      </w:pPr>
      <w:r>
        <w:t xml:space="preserve">Bankovní záruka bude nájemcem uvolněna dnem, kdy dojde k ukončení plnění této </w:t>
      </w:r>
      <w:r w:rsidR="00AC5A20">
        <w:t>s</w:t>
      </w:r>
      <w:r>
        <w:t>mlouvy.</w:t>
      </w:r>
    </w:p>
    <w:p w14:paraId="2F77DC7A" w14:textId="77777777" w:rsidR="00AC5A20" w:rsidRDefault="00AC5A20" w:rsidP="00AC5A20">
      <w:pPr>
        <w:pStyle w:val="Odstavecseseznamem"/>
        <w:ind w:left="360"/>
        <w:jc w:val="both"/>
      </w:pPr>
    </w:p>
    <w:p w14:paraId="07B7CEB8" w14:textId="1C15DE42" w:rsidR="007B1446" w:rsidRDefault="0020611E" w:rsidP="00152E8A">
      <w:pPr>
        <w:pStyle w:val="Nadpis1"/>
      </w:pPr>
      <w:r>
        <w:t>Pojištění zařízení a odpovědnosti pronajímatele</w:t>
      </w:r>
    </w:p>
    <w:p w14:paraId="5B715E0A" w14:textId="78573807" w:rsidR="0020611E" w:rsidRPr="00D07ADA" w:rsidRDefault="0020611E" w:rsidP="00ED4D92">
      <w:pPr>
        <w:pStyle w:val="Odstavecseseznamem"/>
        <w:numPr>
          <w:ilvl w:val="0"/>
          <w:numId w:val="17"/>
        </w:numPr>
        <w:jc w:val="both"/>
      </w:pPr>
      <w:r>
        <w:t xml:space="preserve">Pronajímatel prohlašuje a zavazuje se, že po celou dobu účinnosti této </w:t>
      </w:r>
      <w:r w:rsidR="00AC5A20">
        <w:t>s</w:t>
      </w:r>
      <w:r>
        <w:t xml:space="preserve">mlouvy bude mít sjednáno pojištění </w:t>
      </w:r>
      <w:r w:rsidR="00AC5A20">
        <w:t>m</w:t>
      </w:r>
      <w:r>
        <w:t xml:space="preserve">ěřících zařízení za škodu způsobenou na zařízení třetí osobou či živelnou událostí, </w:t>
      </w:r>
      <w:r w:rsidR="00AC5A20">
        <w:t>či za škodu způsobnou provozem zařízení třetí osobě</w:t>
      </w:r>
      <w:r w:rsidR="00793BA0">
        <w:t>,</w:t>
      </w:r>
      <w:r w:rsidR="00AC5A20">
        <w:t xml:space="preserve"> </w:t>
      </w:r>
      <w:r>
        <w:t xml:space="preserve">a to ve výši pojistného krytí </w:t>
      </w:r>
      <w:r w:rsidRPr="00D07ADA">
        <w:t xml:space="preserve">min. </w:t>
      </w:r>
      <w:r w:rsidR="00ED4D92" w:rsidRPr="00D07ADA">
        <w:t>2</w:t>
      </w:r>
      <w:r w:rsidRPr="00D07ADA">
        <w:t xml:space="preserve"> mil. Kč pro jednu pojistnou událost.</w:t>
      </w:r>
    </w:p>
    <w:p w14:paraId="658B5E38" w14:textId="3D2468F5" w:rsidR="007B1446" w:rsidRPr="00D07ADA" w:rsidRDefault="0020611E" w:rsidP="00ED4D92">
      <w:pPr>
        <w:pStyle w:val="Odstavecseseznamem"/>
        <w:numPr>
          <w:ilvl w:val="0"/>
          <w:numId w:val="17"/>
        </w:numPr>
        <w:jc w:val="both"/>
      </w:pPr>
      <w:r w:rsidRPr="00D07ADA">
        <w:t xml:space="preserve">Pronajímatel prohlašuje a zavazuje se, že po celou dobu účinnosti této </w:t>
      </w:r>
      <w:r w:rsidR="00AC5A20" w:rsidRPr="00D07ADA">
        <w:t>s</w:t>
      </w:r>
      <w:r w:rsidRPr="00D07ADA">
        <w:t xml:space="preserve">mlouvy bude mít sjednáno pojištění své odpovědnosti za škodu způsobenou při výkonu své podnikatelské činnosti, a to ve výši pojistného krytí min. </w:t>
      </w:r>
      <w:r w:rsidR="00ED4D92" w:rsidRPr="00D07ADA">
        <w:t>5</w:t>
      </w:r>
      <w:r w:rsidRPr="00D07ADA">
        <w:t xml:space="preserve"> mil. Kč pro jednu pojistnou událost.</w:t>
      </w:r>
    </w:p>
    <w:p w14:paraId="5EF6B583" w14:textId="37DB808A" w:rsidR="007B1446" w:rsidRDefault="007B1446" w:rsidP="007B1446"/>
    <w:p w14:paraId="7ADEF4F0" w14:textId="69B33640" w:rsidR="001F7614" w:rsidRDefault="001F7614" w:rsidP="00152E8A">
      <w:pPr>
        <w:pStyle w:val="Nadpis1"/>
      </w:pPr>
      <w:r>
        <w:t>Důvěrnost informací</w:t>
      </w:r>
    </w:p>
    <w:p w14:paraId="46A87159" w14:textId="752D4A71" w:rsidR="001F7614" w:rsidRDefault="001F7614" w:rsidP="001F7614">
      <w:pPr>
        <w:pStyle w:val="Odstavecseseznamem"/>
        <w:numPr>
          <w:ilvl w:val="0"/>
          <w:numId w:val="19"/>
        </w:numPr>
        <w:jc w:val="both"/>
      </w:pPr>
      <w:r>
        <w:t xml:space="preserve">Důvěrnými informacemi se rozumí skutečnosti, které nejsou všeobecně veřejně známé bez ohledu na formu jejich zachycení, které se týkají plnění této </w:t>
      </w:r>
      <w:r w:rsidR="00AC5A20">
        <w:t>s</w:t>
      </w:r>
      <w:r>
        <w:t xml:space="preserve">mlouvy. Zejména jde o informace o právech a povinnostech </w:t>
      </w:r>
      <w:r w:rsidR="00AC5A20">
        <w:t>s</w:t>
      </w:r>
      <w:r>
        <w:t xml:space="preserve">mluvních stran, informace o cenách plnění, jakožto i o průběhu plnění a týkající se </w:t>
      </w:r>
      <w:r w:rsidR="00AC5A20">
        <w:t>s</w:t>
      </w:r>
      <w:r>
        <w:t xml:space="preserve">mluvních stran v oblasti obchodního tajemství, jejich činnosti, struktury, hospodářských výsledků, know-how a dále informace, pro nakládání s nimiž je stanoven právními předpisy zvláštní režim utajení a které svým zveřejněním mohou způsobit škodlivý následek pro kteroukoliv </w:t>
      </w:r>
      <w:r w:rsidR="00AC5A20">
        <w:t>s</w:t>
      </w:r>
      <w:r>
        <w:t xml:space="preserve">mluvní stranu. Dále se za důvěrné informace označují takové, které některá ze </w:t>
      </w:r>
      <w:r w:rsidR="00AC5A20">
        <w:t>s</w:t>
      </w:r>
      <w:r>
        <w:t>mluvních stran jako důvěrné označila, anebo již z povahy takových informací jejich důvěrnost vyplývá.</w:t>
      </w:r>
    </w:p>
    <w:p w14:paraId="74F5711A" w14:textId="77777777" w:rsidR="001F7614" w:rsidRDefault="001F7614" w:rsidP="001F7614">
      <w:pPr>
        <w:pStyle w:val="Odstavecseseznamem"/>
        <w:numPr>
          <w:ilvl w:val="0"/>
          <w:numId w:val="19"/>
        </w:numPr>
        <w:jc w:val="both"/>
      </w:pPr>
      <w:r>
        <w:t>Smluvní strany jsou povinny zajistit ochranu důvěrnosti získaných informací způsobem obvyklým jako při ochraně vlastních důvěrných informací. Smluvní strany mají navzájem právo požadovat doložení dostatečnosti ochrany důvěrných informací. Smluvní strany jsou zároveň povinny zajistit ochranu získaných důvěrných informací i u svých zaměstnanců, zástupců, jakož i spolupracujících třetích stran, pokud jim takové informace byly poskytnuty.</w:t>
      </w:r>
    </w:p>
    <w:p w14:paraId="19C83269" w14:textId="439B73CE" w:rsidR="001F7614" w:rsidRDefault="001F7614" w:rsidP="001F7614">
      <w:pPr>
        <w:pStyle w:val="Odstavecseseznamem"/>
        <w:numPr>
          <w:ilvl w:val="0"/>
          <w:numId w:val="19"/>
        </w:numPr>
        <w:jc w:val="both"/>
      </w:pPr>
      <w:r>
        <w:t xml:space="preserve">Právo užívat, poskytovat a zpřístupnit důvěrné informace mají </w:t>
      </w:r>
      <w:r w:rsidR="00AC5A20">
        <w:t>s</w:t>
      </w:r>
      <w:r>
        <w:t xml:space="preserve">mluvní strany pouze v rozsahu a za podmínek nezbytných pro řádné plnění práv a povinností vyplývajících z této </w:t>
      </w:r>
      <w:r w:rsidR="00AC5A20">
        <w:t>s</w:t>
      </w:r>
      <w:r>
        <w:t>mlouvy.</w:t>
      </w:r>
    </w:p>
    <w:p w14:paraId="1B353142" w14:textId="59A57FF8" w:rsidR="001F7614" w:rsidRDefault="001F7614" w:rsidP="001F7614">
      <w:pPr>
        <w:pStyle w:val="Odstavecseseznamem"/>
        <w:numPr>
          <w:ilvl w:val="0"/>
          <w:numId w:val="19"/>
        </w:numPr>
        <w:jc w:val="both"/>
      </w:pPr>
      <w:r>
        <w:t xml:space="preserve">Smluvní strany jsou povinny nakládat s jakýmikoli osobními údaji, k jejichž zpracování může docházet v průběhu plnění této </w:t>
      </w:r>
      <w:r w:rsidR="00AC5A20">
        <w:t>s</w:t>
      </w:r>
      <w:r>
        <w:t xml:space="preserve">mlouvy, v souladu s účinnými právními předpisy. Nájemce jakožto </w:t>
      </w:r>
      <w:r>
        <w:lastRenderedPageBreak/>
        <w:t xml:space="preserve">správce osobních údajů určí </w:t>
      </w:r>
      <w:r w:rsidR="00AC5A20">
        <w:t>p</w:t>
      </w:r>
      <w:r>
        <w:t>ronajímateli účely a prostředky zpracování osobních údajů a podmínky takového zpracování.</w:t>
      </w:r>
    </w:p>
    <w:p w14:paraId="5C8795B3" w14:textId="23CFC508" w:rsidR="00AC5A20" w:rsidRDefault="00AC5A20" w:rsidP="00AC5A20">
      <w:pPr>
        <w:jc w:val="both"/>
      </w:pPr>
    </w:p>
    <w:p w14:paraId="7B43C06B" w14:textId="77777777" w:rsidR="00AC5A20" w:rsidRDefault="00AC5A20" w:rsidP="00AC5A20">
      <w:pPr>
        <w:pStyle w:val="Nadpis1"/>
      </w:pPr>
      <w:r>
        <w:t>Doba trvání a místo plnění Smlouvy</w:t>
      </w:r>
    </w:p>
    <w:p w14:paraId="7139B06B" w14:textId="77777777" w:rsidR="00AC5A20" w:rsidRDefault="00AC5A20" w:rsidP="00AC5A20">
      <w:pPr>
        <w:pStyle w:val="Odstavecseseznamem"/>
        <w:numPr>
          <w:ilvl w:val="0"/>
          <w:numId w:val="7"/>
        </w:numPr>
        <w:jc w:val="both"/>
      </w:pPr>
      <w:r>
        <w:t>Tato smlouva se uzavírá na dobu neurčitou.</w:t>
      </w:r>
    </w:p>
    <w:p w14:paraId="4D31FA46" w14:textId="53ED3782" w:rsidR="00AC5A20" w:rsidRDefault="00AC5A20" w:rsidP="00AC5A20">
      <w:pPr>
        <w:pStyle w:val="Odstavecseseznamem"/>
        <w:numPr>
          <w:ilvl w:val="0"/>
          <w:numId w:val="7"/>
        </w:numPr>
        <w:jc w:val="both"/>
      </w:pPr>
      <w:r>
        <w:t>Pronajímatel se zavazuje zahájit plnění předmětu této smlouvy ihned po nabytí její účinnosti. Plně funkční měřící zařízení instalovaná na chráněných lokalitách, metrologicky ověřená, včetně instalovaného informačního systému se pronajímatel zavazuje předat nájemci nejpozději:</w:t>
      </w:r>
    </w:p>
    <w:p w14:paraId="115B1D95" w14:textId="2C7EA27B" w:rsidR="00AC5A20" w:rsidRDefault="00AC5A20" w:rsidP="00AC5A20">
      <w:pPr>
        <w:pStyle w:val="Odstavecseseznamem"/>
        <w:numPr>
          <w:ilvl w:val="1"/>
          <w:numId w:val="7"/>
        </w:numPr>
        <w:jc w:val="both"/>
      </w:pPr>
      <w:r>
        <w:t xml:space="preserve">Do 4 měsíců od podpisu této </w:t>
      </w:r>
      <w:r w:rsidR="005975DB">
        <w:t>s</w:t>
      </w:r>
      <w:r>
        <w:t xml:space="preserve">mlouvy pro lokality </w:t>
      </w:r>
      <w:r w:rsidR="0087749F">
        <w:t>Tyršova a Masarykova</w:t>
      </w:r>
    </w:p>
    <w:p w14:paraId="6F8AA1E9" w14:textId="27E8038E" w:rsidR="00AC5A20" w:rsidRDefault="00AC5A20" w:rsidP="00AC5A20">
      <w:pPr>
        <w:pStyle w:val="Odstavecseseznamem"/>
        <w:numPr>
          <w:ilvl w:val="1"/>
          <w:numId w:val="7"/>
        </w:numPr>
        <w:jc w:val="both"/>
      </w:pPr>
      <w:r>
        <w:t xml:space="preserve">Do 6 měsíců od žádosti </w:t>
      </w:r>
      <w:r w:rsidR="005975DB">
        <w:t>n</w:t>
      </w:r>
      <w:r>
        <w:t>ájemce v souladu s článkem 6, bod 1, odstavec 1.5 písmeno b.</w:t>
      </w:r>
      <w:r w:rsidR="005975DB">
        <w:t xml:space="preserve">, </w:t>
      </w:r>
      <w:r w:rsidR="0087749F">
        <w:t>pro lokality Klostermanova a Pražská.</w:t>
      </w:r>
    </w:p>
    <w:p w14:paraId="34725E1B" w14:textId="4A2E78B1" w:rsidR="00AC5A20" w:rsidRDefault="00AC5A20" w:rsidP="00AC5A20">
      <w:pPr>
        <w:pStyle w:val="Odstavecseseznamem"/>
        <w:numPr>
          <w:ilvl w:val="0"/>
          <w:numId w:val="7"/>
        </w:numPr>
        <w:jc w:val="both"/>
      </w:pPr>
      <w:r>
        <w:t>Na termíny dle shora uvedeného bodu 2. se přiměřeně vztahují požadavky na součinnost nájemce dle této smlouvy</w:t>
      </w:r>
      <w:r w:rsidR="00A84452">
        <w:t xml:space="preserve"> a přílohy č. </w:t>
      </w:r>
      <w:r w:rsidR="007140AF">
        <w:t>4</w:t>
      </w:r>
      <w:r w:rsidR="00A84452">
        <w:t xml:space="preserve"> – Součinnost.</w:t>
      </w:r>
    </w:p>
    <w:p w14:paraId="22911265" w14:textId="77777777" w:rsidR="00AC5A20" w:rsidRDefault="00AC5A20" w:rsidP="00AC5A20">
      <w:pPr>
        <w:pStyle w:val="Odstavecseseznamem"/>
        <w:numPr>
          <w:ilvl w:val="0"/>
          <w:numId w:val="7"/>
        </w:numPr>
        <w:jc w:val="both"/>
      </w:pPr>
      <w:r>
        <w:t>Služby spojené s poskytnutím měřících zařízení a informačního systému budou pronajímatelem nájemci poskytovány průběžně po celou dobu trvání platnosti této smlouvy.</w:t>
      </w:r>
    </w:p>
    <w:p w14:paraId="327B6557" w14:textId="77777777" w:rsidR="00AC5A20" w:rsidRDefault="00AC5A20" w:rsidP="00AC5A20">
      <w:pPr>
        <w:pStyle w:val="Odstavecseseznamem"/>
        <w:numPr>
          <w:ilvl w:val="0"/>
          <w:numId w:val="7"/>
        </w:numPr>
        <w:jc w:val="both"/>
      </w:pPr>
      <w:r>
        <w:t>Místem plnění dle této smlouvy je správní území nájemce.</w:t>
      </w:r>
    </w:p>
    <w:p w14:paraId="42EB7A5F" w14:textId="450D55D6" w:rsidR="00AC5A20" w:rsidRDefault="00AC5A20" w:rsidP="00AC5A20">
      <w:pPr>
        <w:pStyle w:val="Odstavecseseznamem"/>
        <w:numPr>
          <w:ilvl w:val="0"/>
          <w:numId w:val="7"/>
        </w:numPr>
        <w:jc w:val="both"/>
      </w:pPr>
      <w:r>
        <w:t xml:space="preserve">Účinnost smlouvy končí dnem úplného vypořádání všech vzájemných práv a povinností sjednaných ve smlouvě. </w:t>
      </w:r>
    </w:p>
    <w:p w14:paraId="2BA2BECC" w14:textId="1D7E5999" w:rsidR="00793BA0" w:rsidRDefault="00793BA0" w:rsidP="00793BA0">
      <w:pPr>
        <w:pStyle w:val="Odstavecseseznamem"/>
        <w:ind w:left="360"/>
        <w:jc w:val="both"/>
      </w:pPr>
    </w:p>
    <w:p w14:paraId="66F92B43" w14:textId="77777777" w:rsidR="00AC5A20" w:rsidRDefault="00AC5A20" w:rsidP="00AC5A20">
      <w:pPr>
        <w:pStyle w:val="Nadpis1"/>
      </w:pPr>
      <w:r w:rsidRPr="00152E8A">
        <w:t>Možnosti</w:t>
      </w:r>
      <w:r>
        <w:t xml:space="preserve"> ukončení smlouvy</w:t>
      </w:r>
    </w:p>
    <w:p w14:paraId="7FFD995B" w14:textId="77777777" w:rsidR="00AC5A20" w:rsidRDefault="00AC5A20" w:rsidP="00AC5A20">
      <w:pPr>
        <w:pStyle w:val="Odstavecseseznamem"/>
        <w:numPr>
          <w:ilvl w:val="0"/>
          <w:numId w:val="20"/>
        </w:numPr>
        <w:jc w:val="both"/>
      </w:pPr>
      <w:r>
        <w:t>Vzájemnou dohodou smluvních stran.</w:t>
      </w:r>
    </w:p>
    <w:p w14:paraId="3EF1271A" w14:textId="77777777" w:rsidR="00AC5A20" w:rsidRPr="006E1662" w:rsidRDefault="00AC5A20" w:rsidP="00AC5A20">
      <w:pPr>
        <w:pStyle w:val="Odstavecseseznamem"/>
        <w:numPr>
          <w:ilvl w:val="0"/>
          <w:numId w:val="20"/>
        </w:numPr>
        <w:jc w:val="both"/>
      </w:pPr>
      <w:r>
        <w:t xml:space="preserve">Písemnou výpovědí jedné smluvní straně druhé bez udání důvodu, kdy písemná výpověď </w:t>
      </w:r>
      <w:r w:rsidRPr="006E1662">
        <w:t>musí být proveden</w:t>
      </w:r>
      <w:r>
        <w:t>a</w:t>
      </w:r>
      <w:r w:rsidRPr="006E1662">
        <w:t xml:space="preserve"> písemnou formou, přičemž písemný projev vůle smlouv</w:t>
      </w:r>
      <w:r>
        <w:t>u</w:t>
      </w:r>
      <w:r w:rsidRPr="006E1662">
        <w:t xml:space="preserve"> </w:t>
      </w:r>
      <w:r>
        <w:t>vypovědět</w:t>
      </w:r>
      <w:r w:rsidRPr="006E1662">
        <w:t xml:space="preserve"> musí být druhé smluvní straně řádně doručen.</w:t>
      </w:r>
      <w:r>
        <w:t xml:space="preserve"> </w:t>
      </w:r>
      <w:r w:rsidRPr="006E1662">
        <w:t xml:space="preserve">Účinky </w:t>
      </w:r>
      <w:r>
        <w:t>výpovědi</w:t>
      </w:r>
      <w:r w:rsidRPr="006E1662">
        <w:t xml:space="preserve"> smlouvy nastanou okamžikem doručení </w:t>
      </w:r>
      <w:r>
        <w:t xml:space="preserve">tohoto </w:t>
      </w:r>
      <w:r w:rsidRPr="006E1662">
        <w:t xml:space="preserve">jednostranného písemného projevu vůle </w:t>
      </w:r>
      <w:r>
        <w:t>vypovědět smlouvu</w:t>
      </w:r>
      <w:r w:rsidRPr="006E1662">
        <w:t xml:space="preserve"> druhé smluvní straně.</w:t>
      </w:r>
      <w:r>
        <w:t xml:space="preserve"> Výpovědní lhůta nesmí být kratší než 6 měsíců a nelze smlouvu bez udání důvodu vypovědět dříve než 1 rok po předání posledního zařízení do produkčního provozu nájemci.</w:t>
      </w:r>
    </w:p>
    <w:p w14:paraId="4475F1C7" w14:textId="77777777" w:rsidR="00AC5A20" w:rsidRDefault="00AC5A20" w:rsidP="00AC5A20">
      <w:pPr>
        <w:pStyle w:val="Odstavecseseznamem"/>
        <w:numPr>
          <w:ilvl w:val="0"/>
          <w:numId w:val="20"/>
        </w:numPr>
        <w:jc w:val="both"/>
      </w:pPr>
      <w:r>
        <w:t>Jednostranným odstoupením nájemce od smlouvy z důvodu p</w:t>
      </w:r>
      <w:r w:rsidRPr="006E1662">
        <w:t xml:space="preserve">odstatného porušení smluvních povinností </w:t>
      </w:r>
      <w:r>
        <w:t>pronajímatele, kdy za podstatné porušení povinností pronajímatele se považuje zejména:</w:t>
      </w:r>
    </w:p>
    <w:p w14:paraId="7BC93741" w14:textId="77777777" w:rsidR="00AC5A20" w:rsidRDefault="00AC5A20" w:rsidP="00AC5A20">
      <w:pPr>
        <w:pStyle w:val="Odstavecseseznamem"/>
        <w:numPr>
          <w:ilvl w:val="1"/>
          <w:numId w:val="4"/>
        </w:numPr>
        <w:jc w:val="both"/>
      </w:pPr>
      <w:r>
        <w:t>Prodlení pronajímatele se splněním smluvní povinnosti v případě, že byl na toto prodlení ze strany zadavatele prokazatelně upozorněn a v dodatečně poskytnuté přiměřené lhůtě nesjednal nápravu.</w:t>
      </w:r>
    </w:p>
    <w:p w14:paraId="7159C241" w14:textId="77777777" w:rsidR="00AC5A20" w:rsidRDefault="00AC5A20" w:rsidP="00AC5A20">
      <w:pPr>
        <w:pStyle w:val="Odstavecseseznamem"/>
        <w:numPr>
          <w:ilvl w:val="1"/>
          <w:numId w:val="4"/>
        </w:numPr>
        <w:jc w:val="both"/>
      </w:pPr>
      <w:r>
        <w:t>Dlouhodobá nezpůsobilost (minimálně 6 měsíců) předmětu nájmu k řádném užívání dle této smlouvy z důvodů ležících výhradně na straně pronajímatele.</w:t>
      </w:r>
    </w:p>
    <w:p w14:paraId="1B7E2B61" w14:textId="77777777" w:rsidR="00AC5A20" w:rsidRDefault="00AC5A20" w:rsidP="00AC5A20">
      <w:pPr>
        <w:pStyle w:val="Odstavecseseznamem"/>
        <w:numPr>
          <w:ilvl w:val="1"/>
          <w:numId w:val="4"/>
        </w:numPr>
        <w:jc w:val="both"/>
      </w:pPr>
      <w:r>
        <w:t>Pozbytí podnikatelského oprávnění pronajímatele k činnostem nezbytným pro plnění dle této smlouvy.</w:t>
      </w:r>
    </w:p>
    <w:p w14:paraId="5252F424" w14:textId="77777777" w:rsidR="00AC5A20" w:rsidRDefault="00AC5A20" w:rsidP="00AC5A20">
      <w:pPr>
        <w:pStyle w:val="Odstavecseseznamem"/>
        <w:numPr>
          <w:ilvl w:val="0"/>
          <w:numId w:val="20"/>
        </w:numPr>
        <w:jc w:val="both"/>
      </w:pPr>
      <w:r>
        <w:t>Jednostranným odstoupením pronajímatel od smlouvy z důvodu p</w:t>
      </w:r>
      <w:r w:rsidRPr="006E1662">
        <w:t xml:space="preserve">odstatného porušení smluvních povinností </w:t>
      </w:r>
      <w:r>
        <w:t>nájemce, kdy za podstatné porušení povinností nájemce se považuje zejména:</w:t>
      </w:r>
    </w:p>
    <w:p w14:paraId="536CE2FE" w14:textId="77777777" w:rsidR="00AC5A20" w:rsidRDefault="00AC5A20" w:rsidP="00AC5A20">
      <w:pPr>
        <w:pStyle w:val="Odstavecseseznamem"/>
        <w:numPr>
          <w:ilvl w:val="1"/>
          <w:numId w:val="22"/>
        </w:numPr>
        <w:jc w:val="both"/>
      </w:pPr>
      <w:r>
        <w:t>Prodlení nájemce s úhradou nájmu po dobu delší než 90 dnů.</w:t>
      </w:r>
    </w:p>
    <w:p w14:paraId="134D02EB" w14:textId="77777777" w:rsidR="00AC5A20" w:rsidRDefault="00AC5A20" w:rsidP="00AC5A20">
      <w:pPr>
        <w:pStyle w:val="Odstavecseseznamem"/>
        <w:numPr>
          <w:ilvl w:val="1"/>
          <w:numId w:val="22"/>
        </w:numPr>
        <w:jc w:val="both"/>
      </w:pPr>
      <w:r>
        <w:t>Opakované neposkytnutí oprávněné součinnosti nájemce pro řádné plnění závazků pronajímatele ze smlouvy, a to po předchozím prokazatelném upozornění na nesoučinnost nájemce ze strany pronajímatele.</w:t>
      </w:r>
    </w:p>
    <w:p w14:paraId="0C75A048" w14:textId="77777777" w:rsidR="00AC5A20" w:rsidRDefault="00AC5A20" w:rsidP="00AC5A20">
      <w:pPr>
        <w:pStyle w:val="Odstavecseseznamem"/>
        <w:numPr>
          <w:ilvl w:val="1"/>
          <w:numId w:val="22"/>
        </w:numPr>
        <w:jc w:val="both"/>
      </w:pPr>
      <w:r>
        <w:t>Provedení neoprávněného zásahu nájemce do předmětu nájmu, které má za následek ovlivnění funkčnosti, spolehlivosti či životnosti měřícího zařízení.</w:t>
      </w:r>
    </w:p>
    <w:p w14:paraId="17929265" w14:textId="77777777" w:rsidR="00AC5A20" w:rsidRDefault="00AC5A20" w:rsidP="00AC5A20">
      <w:pPr>
        <w:pStyle w:val="Odstavecseseznamem"/>
        <w:numPr>
          <w:ilvl w:val="1"/>
          <w:numId w:val="22"/>
        </w:numPr>
        <w:jc w:val="both"/>
      </w:pPr>
      <w:r>
        <w:lastRenderedPageBreak/>
        <w:t>Poskytnutí předmětu nájmu do podnájmu nebo do užívání třetí osobě.</w:t>
      </w:r>
    </w:p>
    <w:p w14:paraId="6D06F4EB" w14:textId="77777777" w:rsidR="00AC5A20" w:rsidRDefault="00AC5A20" w:rsidP="00AC5A20">
      <w:pPr>
        <w:pStyle w:val="Odstavecseseznamem"/>
        <w:numPr>
          <w:ilvl w:val="0"/>
          <w:numId w:val="20"/>
        </w:numPr>
        <w:jc w:val="both"/>
      </w:pPr>
      <w:r>
        <w:t>Odstoupení od smlouvy musí být provedeno písemnou formou, přičemž písemný projev vůle od smlouvy odstoupit musí být druhé smluvní straně řádně doručen.</w:t>
      </w:r>
    </w:p>
    <w:p w14:paraId="3EEEDF78" w14:textId="52127B72" w:rsidR="00AC5A20" w:rsidRDefault="00AC5A20" w:rsidP="00AC5A20">
      <w:pPr>
        <w:pStyle w:val="Odstavecseseznamem"/>
        <w:numPr>
          <w:ilvl w:val="0"/>
          <w:numId w:val="20"/>
        </w:numPr>
        <w:jc w:val="both"/>
      </w:pPr>
      <w:r>
        <w:t>Účinky odstoupení od smlouvy nastanou okamžikem doručení tohoto jednostranného písemného projevu vůle odstoupit od smlouvy druhé smluvní straně.</w:t>
      </w:r>
    </w:p>
    <w:p w14:paraId="2A16B02A" w14:textId="78996EE1" w:rsidR="00793BA0" w:rsidRDefault="00793BA0" w:rsidP="00793BA0">
      <w:pPr>
        <w:pStyle w:val="Odstavecseseznamem"/>
        <w:numPr>
          <w:ilvl w:val="0"/>
          <w:numId w:val="20"/>
        </w:numPr>
        <w:jc w:val="both"/>
      </w:pPr>
      <w:r>
        <w:t>V případě odstoupení od smlouvy zůstávají nadále v platnosti ujednání týkající se volby práva, dohody o způsobu řešení sporů a nároky na zaplacení těch smluvních sankcí, na jejichž zaplacení vznikl nárok přede dnem zániku smlouvy. Odstoupení od smlouvy se nedotýká ani nároku na náhradu škody vzniklé porušením smlouvy.</w:t>
      </w:r>
    </w:p>
    <w:p w14:paraId="197680F5" w14:textId="776856B6" w:rsidR="00DA0208" w:rsidRDefault="00DA0208" w:rsidP="00DA0208">
      <w:pPr>
        <w:jc w:val="both"/>
      </w:pPr>
    </w:p>
    <w:p w14:paraId="4969AC41" w14:textId="3CE81B74" w:rsidR="00DA0208" w:rsidRDefault="00DA0208" w:rsidP="00DA0208">
      <w:pPr>
        <w:pStyle w:val="Nadpis1"/>
      </w:pPr>
      <w:r>
        <w:t>Vzájemný styk smluvních stran</w:t>
      </w:r>
    </w:p>
    <w:p w14:paraId="689A47BD" w14:textId="77777777" w:rsidR="00F925E5" w:rsidRDefault="00DA0208" w:rsidP="00DA0208">
      <w:pPr>
        <w:pStyle w:val="Odstavecseseznamem"/>
        <w:numPr>
          <w:ilvl w:val="0"/>
          <w:numId w:val="24"/>
        </w:numPr>
        <w:jc w:val="both"/>
      </w:pPr>
      <w:r>
        <w:t xml:space="preserve">Komunikace mezi smluvními stranami pro běžné provozní záležitosti bude probíhat prostřednictvím oprávněných osob </w:t>
      </w:r>
      <w:r w:rsidR="00F925E5">
        <w:t xml:space="preserve">a prostřednictvím technických prostředků </w:t>
      </w:r>
      <w:r>
        <w:t>uvedených níže:</w:t>
      </w:r>
    </w:p>
    <w:p w14:paraId="5B3372AF" w14:textId="164B7A2A" w:rsidR="00DA0208" w:rsidRDefault="00DA0208" w:rsidP="00F925E5">
      <w:pPr>
        <w:pStyle w:val="Odstavecseseznamem"/>
        <w:numPr>
          <w:ilvl w:val="1"/>
          <w:numId w:val="24"/>
        </w:numPr>
        <w:jc w:val="both"/>
      </w:pPr>
      <w:r>
        <w:t>Pronajímatel:</w:t>
      </w:r>
    </w:p>
    <w:p w14:paraId="0AB109A6" w14:textId="77777777" w:rsidR="00306FDD" w:rsidRDefault="00306FDD" w:rsidP="00306FDD">
      <w:pPr>
        <w:ind w:firstLine="360"/>
      </w:pPr>
      <w:r>
        <w:t>Hlášení poruch v pracovní dny v době od 07:00 do 17:00</w:t>
      </w:r>
    </w:p>
    <w:p w14:paraId="44CBCCF1" w14:textId="77777777" w:rsidR="00306FDD" w:rsidRDefault="00306FDD" w:rsidP="00306FDD">
      <w:pPr>
        <w:ind w:firstLine="360"/>
      </w:pPr>
      <w:r w:rsidRPr="00F925E5">
        <w:rPr>
          <w:highlight w:val="yellow"/>
        </w:rPr>
        <w:t>Doplnit</w:t>
      </w:r>
    </w:p>
    <w:p w14:paraId="598216C3" w14:textId="77777777" w:rsidR="00306FDD" w:rsidRDefault="00306FDD" w:rsidP="00306FDD">
      <w:pPr>
        <w:ind w:firstLine="360"/>
      </w:pPr>
      <w:r>
        <w:t>Kontaktní osoba pro věci technické (mimo hlášení poruch):</w:t>
      </w:r>
    </w:p>
    <w:p w14:paraId="6EB00F2E" w14:textId="77777777" w:rsidR="00306FDD" w:rsidRDefault="00306FDD" w:rsidP="00306FDD">
      <w:pPr>
        <w:ind w:firstLine="360"/>
        <w:rPr>
          <w:highlight w:val="yellow"/>
        </w:rPr>
      </w:pPr>
      <w:r w:rsidRPr="00F925E5">
        <w:rPr>
          <w:highlight w:val="yellow"/>
        </w:rPr>
        <w:t>Doplnit</w:t>
      </w:r>
    </w:p>
    <w:p w14:paraId="73433777" w14:textId="77777777" w:rsidR="00306FDD" w:rsidRDefault="00306FDD" w:rsidP="00306FDD">
      <w:pPr>
        <w:ind w:firstLine="360"/>
      </w:pPr>
      <w:r>
        <w:t>Kontaktní osoba pro věci obchodní:</w:t>
      </w:r>
    </w:p>
    <w:p w14:paraId="74B3D5D3" w14:textId="77777777" w:rsidR="00306FDD" w:rsidRDefault="00306FDD" w:rsidP="00306FDD">
      <w:pPr>
        <w:ind w:firstLine="360"/>
      </w:pPr>
      <w:r w:rsidRPr="00F925E5">
        <w:rPr>
          <w:highlight w:val="yellow"/>
        </w:rPr>
        <w:t>Doplnit</w:t>
      </w:r>
    </w:p>
    <w:p w14:paraId="321EFAC3" w14:textId="77777777" w:rsidR="00306FDD" w:rsidRDefault="00306FDD" w:rsidP="00306FDD">
      <w:pPr>
        <w:pStyle w:val="Odstavecseseznamem"/>
        <w:numPr>
          <w:ilvl w:val="1"/>
          <w:numId w:val="24"/>
        </w:numPr>
        <w:jc w:val="both"/>
      </w:pPr>
      <w:r>
        <w:t xml:space="preserve">Nájemce:  </w:t>
      </w:r>
    </w:p>
    <w:p w14:paraId="6986CF19" w14:textId="77777777" w:rsidR="00306FDD" w:rsidRDefault="00306FDD" w:rsidP="00306FDD">
      <w:pPr>
        <w:pStyle w:val="Odstavecseseznamem"/>
        <w:ind w:left="360"/>
      </w:pPr>
    </w:p>
    <w:p w14:paraId="73C3DE20" w14:textId="77777777" w:rsidR="00306FDD" w:rsidRDefault="00306FDD" w:rsidP="00306FDD">
      <w:pPr>
        <w:ind w:firstLine="360"/>
      </w:pPr>
      <w:r>
        <w:t>Kontaktní osoba pro věci technické (mimo hlášení poruch):</w:t>
      </w:r>
    </w:p>
    <w:p w14:paraId="3C2D6EFB" w14:textId="77777777" w:rsidR="00306FDD" w:rsidRPr="00000796" w:rsidRDefault="00306FDD" w:rsidP="00306FDD">
      <w:pPr>
        <w:ind w:firstLine="360"/>
      </w:pPr>
      <w:r w:rsidRPr="00000796">
        <w:rPr>
          <w:highlight w:val="yellow"/>
        </w:rPr>
        <w:t>Doplnit</w:t>
      </w:r>
    </w:p>
    <w:p w14:paraId="360768AD" w14:textId="77777777" w:rsidR="00306FDD" w:rsidRDefault="00306FDD" w:rsidP="00306FDD">
      <w:pPr>
        <w:ind w:firstLine="360"/>
      </w:pPr>
      <w:r>
        <w:t>Kontaktní osoba pro věci obchodní:</w:t>
      </w:r>
    </w:p>
    <w:p w14:paraId="5547985A" w14:textId="77777777" w:rsidR="00306FDD" w:rsidRPr="00000796" w:rsidRDefault="00306FDD" w:rsidP="00306FDD">
      <w:pPr>
        <w:ind w:firstLine="360"/>
      </w:pPr>
      <w:r w:rsidRPr="00000796">
        <w:rPr>
          <w:highlight w:val="yellow"/>
        </w:rPr>
        <w:t>Doplnit</w:t>
      </w:r>
    </w:p>
    <w:p w14:paraId="4A2EA24B" w14:textId="77777777" w:rsidR="00F925E5" w:rsidRDefault="00F925E5" w:rsidP="00F925E5">
      <w:pPr>
        <w:pStyle w:val="Odstavecseseznamem"/>
        <w:ind w:left="360"/>
      </w:pPr>
    </w:p>
    <w:p w14:paraId="2F71FF71" w14:textId="0F328DED" w:rsidR="00DA0208" w:rsidRDefault="00DA0208" w:rsidP="00F925E5">
      <w:pPr>
        <w:pStyle w:val="Odstavecseseznamem"/>
        <w:numPr>
          <w:ilvl w:val="0"/>
          <w:numId w:val="24"/>
        </w:numPr>
      </w:pPr>
      <w:r>
        <w:t xml:space="preserve">Změna osob uvedených výše musí být druhé </w:t>
      </w:r>
      <w:r w:rsidR="00F925E5">
        <w:t>s</w:t>
      </w:r>
      <w:r>
        <w:t>mluvní straně písemně oznámena bez zbytečného odkladu.</w:t>
      </w:r>
    </w:p>
    <w:p w14:paraId="217B7825" w14:textId="3FF372A0" w:rsidR="002A2267" w:rsidRPr="00DA0208" w:rsidRDefault="002A2267" w:rsidP="002A2267">
      <w:pPr>
        <w:pStyle w:val="Odstavecseseznamem"/>
        <w:numPr>
          <w:ilvl w:val="0"/>
          <w:numId w:val="24"/>
        </w:numPr>
        <w:jc w:val="both"/>
      </w:pPr>
      <w:r>
        <w:t xml:space="preserve">Komunikace </w:t>
      </w:r>
      <w:r w:rsidRPr="002A2267">
        <w:t xml:space="preserve">mezi smluvními stranami pro </w:t>
      </w:r>
      <w:r w:rsidR="00A24853">
        <w:t>zásadní obchodní záležitosti (sankce, výpověď smlouvy a podobně)</w:t>
      </w:r>
      <w:r w:rsidRPr="002A2267">
        <w:t xml:space="preserve"> bude probíhat prostřednictvím</w:t>
      </w:r>
      <w:r w:rsidR="00A24853">
        <w:t xml:space="preserve"> kontaktních údajů uvedených v článku 1. této smlouvy.</w:t>
      </w:r>
    </w:p>
    <w:p w14:paraId="74C688B0" w14:textId="26D4BB40" w:rsidR="00AC5A20" w:rsidRDefault="00AC5A20" w:rsidP="00AC5A20">
      <w:pPr>
        <w:jc w:val="both"/>
      </w:pPr>
    </w:p>
    <w:p w14:paraId="4A204BC8" w14:textId="1AF0B707" w:rsidR="00793BA0" w:rsidRDefault="00793BA0" w:rsidP="00793BA0">
      <w:pPr>
        <w:pStyle w:val="Nadpis1"/>
      </w:pPr>
      <w:r>
        <w:t>Závěrečná ustanovení</w:t>
      </w:r>
    </w:p>
    <w:p w14:paraId="3BE200D8" w14:textId="04340036" w:rsidR="00793BA0" w:rsidRDefault="00793BA0" w:rsidP="00FF790E">
      <w:pPr>
        <w:pStyle w:val="Odstavecseseznamem"/>
        <w:numPr>
          <w:ilvl w:val="0"/>
          <w:numId w:val="25"/>
        </w:numPr>
        <w:jc w:val="both"/>
      </w:pPr>
      <w:r>
        <w:t>Tato smlouva nabývá platnosti dnem jejího podpisu oběma smluvními stranami a účinnosti dnem uveřejnění smlouvy v registru smluv</w:t>
      </w:r>
      <w:r w:rsidR="00FF790E">
        <w:t xml:space="preserve"> v souladu se zákonem č. 340/2015 Sb. o zvláštních podmínkách účinnosti některých smluv, uveřejňování těchto smluv a o registru smluv</w:t>
      </w:r>
      <w:r>
        <w:t xml:space="preserve">. Smluvní strany výslovně souhlasí s uveřejněním této smlouvy v plném rozsahu včetně jejich příloh a </w:t>
      </w:r>
      <w:r w:rsidRPr="00D07ADA">
        <w:lastRenderedPageBreak/>
        <w:t xml:space="preserve">dodatků (s výjimkou přílohy č. </w:t>
      </w:r>
      <w:r w:rsidR="007140AF" w:rsidRPr="00D07ADA">
        <w:t>3</w:t>
      </w:r>
      <w:r w:rsidRPr="00D07ADA">
        <w:t xml:space="preserve"> Cena pronájmu zařízení jednotlivých lokalit) v registru smluv</w:t>
      </w:r>
      <w:r>
        <w:t>. Smluvní strany se dohodly, že zveřejnění smlouvy zajistí nájemce.</w:t>
      </w:r>
    </w:p>
    <w:p w14:paraId="30DAE539" w14:textId="04BE88EC" w:rsidR="00793BA0" w:rsidRDefault="00793BA0" w:rsidP="00793BA0">
      <w:pPr>
        <w:pStyle w:val="Odstavecseseznamem"/>
        <w:numPr>
          <w:ilvl w:val="0"/>
          <w:numId w:val="25"/>
        </w:numPr>
        <w:jc w:val="both"/>
      </w:pPr>
      <w:r>
        <w:t xml:space="preserve">Tato </w:t>
      </w:r>
      <w:r w:rsidR="00252B87">
        <w:t>s</w:t>
      </w:r>
      <w:r>
        <w:t xml:space="preserve">mlouva se řídí právem České republiky zejména občanským zákoníkem. </w:t>
      </w:r>
    </w:p>
    <w:p w14:paraId="1F91F170" w14:textId="77777777" w:rsidR="00793BA0" w:rsidRDefault="00793BA0" w:rsidP="00793BA0">
      <w:pPr>
        <w:pStyle w:val="Odstavecseseznamem"/>
        <w:numPr>
          <w:ilvl w:val="0"/>
          <w:numId w:val="25"/>
        </w:numPr>
        <w:jc w:val="both"/>
      </w:pPr>
      <w:r>
        <w:t xml:space="preserve">Jakékoli spory vyplývající z této smlouvy budou řešeny smírnou cestou a nebude-li možné je vyřešit smírnou cestou, pak budou podléhat jurisdikci českých soudů. </w:t>
      </w:r>
    </w:p>
    <w:p w14:paraId="01F9CCAF" w14:textId="77777777" w:rsidR="00793BA0" w:rsidRDefault="00793BA0" w:rsidP="00793BA0">
      <w:pPr>
        <w:pStyle w:val="Odstavecseseznamem"/>
        <w:numPr>
          <w:ilvl w:val="0"/>
          <w:numId w:val="25"/>
        </w:numPr>
        <w:jc w:val="both"/>
      </w:pPr>
      <w:r>
        <w:t>Ani jedna ze smluvních stran není oprávněna postoupit práva a povinnost třetí osobě bez předchozího písemného souhlasu druhé smluvní strany.</w:t>
      </w:r>
    </w:p>
    <w:p w14:paraId="4F3FE272" w14:textId="02F796A8" w:rsidR="00793BA0" w:rsidRDefault="00793BA0" w:rsidP="00793BA0">
      <w:pPr>
        <w:pStyle w:val="Odstavecseseznamem"/>
        <w:numPr>
          <w:ilvl w:val="0"/>
          <w:numId w:val="25"/>
        </w:numPr>
        <w:jc w:val="both"/>
      </w:pPr>
      <w:r>
        <w:t xml:space="preserve">Změny </w:t>
      </w:r>
      <w:r w:rsidR="00252B87">
        <w:t>s</w:t>
      </w:r>
      <w:r>
        <w:t>mlouvy se sjednávají zásadně písemně jako dodatek ke smlouvě s číselným označením podle pořadového čísla příslušné změny smlouvy, podepsaných pronajímatelem a nájemcem nebo způsobem stanoveným ve smlouvě, a to vždy po předchozím vzájemném projednání a za předpokladu dodržení zákona č. 134/2016 Sb., o zadávání veřejných zakázek, ve znění pozdějších předpisů.</w:t>
      </w:r>
    </w:p>
    <w:p w14:paraId="3525AFFD" w14:textId="77777777" w:rsidR="00793BA0" w:rsidRDefault="00793BA0" w:rsidP="00793BA0">
      <w:pPr>
        <w:pStyle w:val="Odstavecseseznamem"/>
        <w:numPr>
          <w:ilvl w:val="0"/>
          <w:numId w:val="25"/>
        </w:numPr>
        <w:jc w:val="both"/>
      </w:pPr>
      <w:r>
        <w:t>Smluvní strany výslovně stanoví, že neumožní podstatnou změnu smlouvy. Za podstatnou změnu je považováno zejména rozšíření předmětu smlouvy a změna smlouvy měnící ekonomickou rovnováhu smlouvy ve prospěch pronajímatele a dále nesmí být smlouva změněna tak, že by taková změna mohla ovlivnit výběr nejvhodnější nabídky či umožnit účast jiných pronajímatelů v předmětném výběrovém řízení, v němž byl pronajímatel vybrán.</w:t>
      </w:r>
    </w:p>
    <w:p w14:paraId="68942974" w14:textId="1966D126" w:rsidR="00793BA0" w:rsidRDefault="00793BA0" w:rsidP="00793BA0">
      <w:pPr>
        <w:pStyle w:val="Odstavecseseznamem"/>
        <w:numPr>
          <w:ilvl w:val="0"/>
          <w:numId w:val="25"/>
        </w:numPr>
        <w:jc w:val="both"/>
      </w:pPr>
      <w:r>
        <w:t>Smluvní strany vylučují použití obchodních zvyklostí v rámci smluvního vztahu.</w:t>
      </w:r>
    </w:p>
    <w:p w14:paraId="0198240F" w14:textId="5D312311" w:rsidR="00793BA0" w:rsidRDefault="00793BA0" w:rsidP="00793BA0">
      <w:pPr>
        <w:pStyle w:val="Odstavecseseznamem"/>
        <w:numPr>
          <w:ilvl w:val="0"/>
          <w:numId w:val="25"/>
        </w:numPr>
        <w:jc w:val="both"/>
      </w:pPr>
      <w:r>
        <w:t xml:space="preserve">V případě rozporu mezi ustanoveními této </w:t>
      </w:r>
      <w:r w:rsidR="00A84452">
        <w:t>s</w:t>
      </w:r>
      <w:r>
        <w:t xml:space="preserve">mlouvy a ustanoveními zadávací dokumentace na </w:t>
      </w:r>
      <w:r w:rsidR="00A84452">
        <w:t>v</w:t>
      </w:r>
      <w:r>
        <w:t xml:space="preserve">eřejnou zakázku, mají přednost a přímo se aplikují ustanovení zadávací dokumentace na </w:t>
      </w:r>
      <w:r w:rsidR="00A84452">
        <w:t>v</w:t>
      </w:r>
      <w:r>
        <w:t xml:space="preserve">eřejnou zakázku. </w:t>
      </w:r>
    </w:p>
    <w:p w14:paraId="44AC0008" w14:textId="79CF9C94" w:rsidR="00793BA0" w:rsidRDefault="00793BA0" w:rsidP="00793BA0">
      <w:pPr>
        <w:pStyle w:val="Odstavecseseznamem"/>
        <w:numPr>
          <w:ilvl w:val="0"/>
          <w:numId w:val="25"/>
        </w:numPr>
        <w:jc w:val="both"/>
      </w:pPr>
      <w:r>
        <w:t xml:space="preserve">Pokud je nebo se stane jakékoliv ustanovení sjednané mezi </w:t>
      </w:r>
      <w:r w:rsidR="00A84452">
        <w:t>s</w:t>
      </w:r>
      <w:r>
        <w:t>mluvními stranami neplatným nebo neúčinným, bude nahrazeno platným a účinným ustanovením, které nejblíže odpovídá hospodářskému účelu nahrazovaného ustanovení.</w:t>
      </w:r>
    </w:p>
    <w:p w14:paraId="158A0FAC" w14:textId="15B03A58" w:rsidR="00793BA0" w:rsidRDefault="00793BA0" w:rsidP="00793BA0">
      <w:pPr>
        <w:pStyle w:val="Odstavecseseznamem"/>
        <w:numPr>
          <w:ilvl w:val="0"/>
          <w:numId w:val="25"/>
        </w:numPr>
        <w:jc w:val="both"/>
      </w:pPr>
      <w:r>
        <w:t xml:space="preserve">Tato </w:t>
      </w:r>
      <w:r w:rsidR="00A84452">
        <w:t>s</w:t>
      </w:r>
      <w:r>
        <w:t xml:space="preserve">mlouva je vyhotovena ve dvou (2) stejnopisech, z nichž každý má platnost originálu. Každá ze Smluvních stran obdrží jeden (1) stejnopis. </w:t>
      </w:r>
    </w:p>
    <w:p w14:paraId="7131EE26" w14:textId="2505D014" w:rsidR="00793BA0" w:rsidRDefault="00A84452" w:rsidP="00793BA0">
      <w:pPr>
        <w:pStyle w:val="Odstavecseseznamem"/>
        <w:numPr>
          <w:ilvl w:val="0"/>
          <w:numId w:val="25"/>
        </w:numPr>
        <w:jc w:val="both"/>
      </w:pPr>
      <w:r>
        <w:t>Součástí této smlouvy jsou níže</w:t>
      </w:r>
      <w:r w:rsidR="00793BA0">
        <w:t xml:space="preserve"> uvedené přílohy</w:t>
      </w:r>
      <w:r>
        <w:t>, které</w:t>
      </w:r>
      <w:r w:rsidR="00793BA0">
        <w:t xml:space="preserve"> tvoří součást této </w:t>
      </w:r>
      <w:r>
        <w:t>s</w:t>
      </w:r>
      <w:r w:rsidR="00793BA0">
        <w:t xml:space="preserve">mlouvy. V případě nesouladu mezi ustanoveními příloh a touto </w:t>
      </w:r>
      <w:r>
        <w:t>s</w:t>
      </w:r>
      <w:r w:rsidR="00793BA0">
        <w:t xml:space="preserve">mlouvou, </w:t>
      </w:r>
      <w:r>
        <w:t xml:space="preserve">mají přednost </w:t>
      </w:r>
      <w:r w:rsidR="00793BA0">
        <w:t xml:space="preserve">ustanoveni v této </w:t>
      </w:r>
      <w:r>
        <w:t>s</w:t>
      </w:r>
      <w:r w:rsidR="00793BA0">
        <w:t>mlouvě.</w:t>
      </w:r>
    </w:p>
    <w:p w14:paraId="523AEFBE" w14:textId="77777777" w:rsidR="00A84452" w:rsidRDefault="00A84452" w:rsidP="00306FDD">
      <w:pPr>
        <w:spacing w:after="0"/>
        <w:ind w:firstLine="360"/>
        <w:jc w:val="both"/>
      </w:pPr>
      <w:r>
        <w:t>Příloha č. 1 - Koncept chráněných lokalit</w:t>
      </w:r>
    </w:p>
    <w:p w14:paraId="3A0C3C57" w14:textId="77777777" w:rsidR="00A84452" w:rsidRDefault="00A84452" w:rsidP="00306FDD">
      <w:pPr>
        <w:spacing w:after="0"/>
        <w:ind w:firstLine="360"/>
        <w:jc w:val="both"/>
      </w:pPr>
      <w:r>
        <w:t>Příloha č. 2 - Technická specifikace měřících zařízení</w:t>
      </w:r>
    </w:p>
    <w:p w14:paraId="6B0C4EE1" w14:textId="121164F8" w:rsidR="00A84452" w:rsidRDefault="00A84452" w:rsidP="00306FDD">
      <w:pPr>
        <w:pStyle w:val="Odstavecseseznamem"/>
        <w:spacing w:after="0"/>
        <w:ind w:left="360"/>
        <w:jc w:val="both"/>
      </w:pPr>
      <w:r>
        <w:t xml:space="preserve">Příloha č. </w:t>
      </w:r>
      <w:r w:rsidR="007140AF">
        <w:t>3</w:t>
      </w:r>
      <w:r>
        <w:t xml:space="preserve"> - Cena pronájmu zařízení jednotlivých lokalit</w:t>
      </w:r>
    </w:p>
    <w:p w14:paraId="0724DB5B" w14:textId="08F35866" w:rsidR="00793BA0" w:rsidRDefault="00793BA0" w:rsidP="00306FDD">
      <w:pPr>
        <w:spacing w:after="0"/>
        <w:ind w:firstLine="360"/>
      </w:pPr>
      <w:r>
        <w:t xml:space="preserve">Příloha č. </w:t>
      </w:r>
      <w:r w:rsidR="007140AF">
        <w:t>4</w:t>
      </w:r>
      <w:r w:rsidR="00A84452">
        <w:t xml:space="preserve"> </w:t>
      </w:r>
      <w:r w:rsidR="006D22FF">
        <w:t>–</w:t>
      </w:r>
      <w:r>
        <w:t xml:space="preserve"> Součinnost</w:t>
      </w:r>
    </w:p>
    <w:p w14:paraId="3E0FE4F4" w14:textId="74A48117" w:rsidR="006D22FF" w:rsidRDefault="006D22FF" w:rsidP="00306FDD">
      <w:pPr>
        <w:spacing w:after="0"/>
        <w:ind w:firstLine="360"/>
      </w:pPr>
      <w:r>
        <w:t xml:space="preserve">Příloha č. </w:t>
      </w:r>
      <w:r w:rsidR="007140AF">
        <w:t>5</w:t>
      </w:r>
      <w:r>
        <w:t xml:space="preserve"> – Prostá kopie pojistné smlouvy nebo pojistného certifikátu</w:t>
      </w:r>
    </w:p>
    <w:p w14:paraId="1D24A929" w14:textId="26DB84CE" w:rsidR="006D22FF" w:rsidRDefault="006D22FF" w:rsidP="00306FDD">
      <w:pPr>
        <w:spacing w:after="0"/>
        <w:ind w:firstLine="360"/>
      </w:pPr>
      <w:r>
        <w:t xml:space="preserve">Příloha č. </w:t>
      </w:r>
      <w:r w:rsidR="007140AF">
        <w:t>6</w:t>
      </w:r>
      <w:r>
        <w:t xml:space="preserve"> – Originál bankovní záruky</w:t>
      </w:r>
    </w:p>
    <w:p w14:paraId="136F76BE" w14:textId="77777777" w:rsidR="00306FDD" w:rsidRDefault="00306FDD" w:rsidP="00306FDD">
      <w:pPr>
        <w:pStyle w:val="Odstavecseseznamem"/>
        <w:numPr>
          <w:ilvl w:val="0"/>
          <w:numId w:val="25"/>
        </w:numPr>
        <w:jc w:val="both"/>
      </w:pPr>
      <w:r>
        <w:t xml:space="preserve">Tato smlouva je schválena usnesením rady města </w:t>
      </w:r>
      <w:r w:rsidRPr="00A24853">
        <w:rPr>
          <w:highlight w:val="yellow"/>
        </w:rPr>
        <w:t>XXXXXX</w:t>
      </w:r>
      <w:r>
        <w:t xml:space="preserve"> ze dne </w:t>
      </w:r>
      <w:r w:rsidRPr="00A24853">
        <w:rPr>
          <w:highlight w:val="yellow"/>
        </w:rPr>
        <w:t>XXXXXXX</w:t>
      </w:r>
      <w:r>
        <w:t>.</w:t>
      </w:r>
    </w:p>
    <w:p w14:paraId="362B0375" w14:textId="5AD04304" w:rsidR="00306FDD" w:rsidRDefault="00306FDD" w:rsidP="00306FDD">
      <w:pPr>
        <w:pStyle w:val="Odstavecseseznamem"/>
        <w:numPr>
          <w:ilvl w:val="0"/>
          <w:numId w:val="25"/>
        </w:numPr>
        <w:jc w:val="both"/>
      </w:pPr>
      <w:r>
        <w:t>Smluvní strany prohlašuji, že tato smlouva je projevem jejich pravé a svobodné vůle a že rozumí jejímu obsahu. Na důkaz toho připojuji smluvní strany své podpisy.</w:t>
      </w:r>
      <w:r w:rsidRPr="00A84452">
        <w:t xml:space="preserve"> </w:t>
      </w:r>
    </w:p>
    <w:p w14:paraId="02A7DE4D" w14:textId="75FEA142" w:rsidR="007A64F5" w:rsidRDefault="007A64F5" w:rsidP="007A64F5">
      <w:pPr>
        <w:jc w:val="both"/>
      </w:pPr>
    </w:p>
    <w:p w14:paraId="447D62AD" w14:textId="4B88239A" w:rsidR="007A64F5" w:rsidRDefault="007A64F5" w:rsidP="007A64F5">
      <w:pPr>
        <w:jc w:val="both"/>
      </w:pPr>
      <w:bookmarkStart w:id="3" w:name="_Hlk87424820"/>
      <w:r>
        <w:t>V _________________ dne _______________</w:t>
      </w:r>
      <w:r>
        <w:tab/>
      </w:r>
      <w:r>
        <w:tab/>
      </w:r>
      <w:proofErr w:type="spellStart"/>
      <w:r>
        <w:t>V_________________dne</w:t>
      </w:r>
      <w:proofErr w:type="spellEnd"/>
      <w:r>
        <w:t xml:space="preserve"> _______________</w:t>
      </w:r>
    </w:p>
    <w:p w14:paraId="40CA962C" w14:textId="7C649F4F" w:rsidR="007A64F5" w:rsidRDefault="007A64F5" w:rsidP="007A64F5">
      <w:pPr>
        <w:jc w:val="both"/>
        <w:rPr>
          <w:rFonts w:cstheme="minorHAnsi"/>
          <w:highlight w:val="yellow"/>
        </w:rPr>
      </w:pPr>
      <w:r>
        <w:t xml:space="preserve">Město </w:t>
      </w:r>
      <w:r w:rsidRPr="007A64F5">
        <w:rPr>
          <w:highlight w:val="yellow"/>
        </w:rPr>
        <w:t>XXXX</w:t>
      </w:r>
      <w:r>
        <w:tab/>
      </w:r>
      <w:r>
        <w:tab/>
      </w:r>
      <w:r>
        <w:tab/>
      </w:r>
      <w:r>
        <w:tab/>
      </w:r>
      <w:r>
        <w:tab/>
      </w:r>
      <w:r>
        <w:tab/>
      </w:r>
      <w:r w:rsidRPr="006F0507">
        <w:rPr>
          <w:rFonts w:cstheme="minorHAnsi"/>
        </w:rPr>
        <w:t xml:space="preserve">Společnost </w:t>
      </w:r>
      <w:r w:rsidRPr="006F0507">
        <w:rPr>
          <w:rFonts w:cstheme="minorHAnsi"/>
          <w:highlight w:val="yellow"/>
        </w:rPr>
        <w:t>XXXX</w:t>
      </w:r>
    </w:p>
    <w:p w14:paraId="3B40939C" w14:textId="376B8F87" w:rsidR="007A64F5" w:rsidRDefault="007A64F5" w:rsidP="007A64F5">
      <w:pPr>
        <w:jc w:val="both"/>
      </w:pPr>
    </w:p>
    <w:p w14:paraId="7DD7BECE" w14:textId="289ADD05" w:rsidR="007A64F5" w:rsidRDefault="007A64F5" w:rsidP="007A64F5">
      <w:pPr>
        <w:jc w:val="both"/>
      </w:pPr>
      <w:r>
        <w:t>_____________________________________</w:t>
      </w:r>
      <w:r>
        <w:tab/>
      </w:r>
      <w:r>
        <w:tab/>
        <w:t>_____________________________________</w:t>
      </w:r>
    </w:p>
    <w:p w14:paraId="16C0B51F" w14:textId="15CF85C9" w:rsidR="0018306E" w:rsidRPr="00793BA0" w:rsidRDefault="007A64F5" w:rsidP="00A81E3B">
      <w:pPr>
        <w:jc w:val="both"/>
      </w:pPr>
      <w:r w:rsidRPr="007A64F5">
        <w:rPr>
          <w:highlight w:val="yellow"/>
        </w:rPr>
        <w:t>Jméno a funkce</w:t>
      </w:r>
      <w:r>
        <w:tab/>
      </w:r>
      <w:r>
        <w:tab/>
      </w:r>
      <w:r>
        <w:tab/>
      </w:r>
      <w:r>
        <w:tab/>
      </w:r>
      <w:r>
        <w:tab/>
      </w:r>
      <w:r>
        <w:tab/>
      </w:r>
      <w:r w:rsidRPr="007A64F5">
        <w:rPr>
          <w:highlight w:val="yellow"/>
        </w:rPr>
        <w:t>Jméno a funkce</w:t>
      </w:r>
      <w:bookmarkEnd w:id="3"/>
    </w:p>
    <w:sectPr w:rsidR="0018306E" w:rsidRPr="00793B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D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461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049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C4065D"/>
    <w:multiLevelType w:val="hybridMultilevel"/>
    <w:tmpl w:val="4B461C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A7B8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93026"/>
    <w:multiLevelType w:val="hybridMultilevel"/>
    <w:tmpl w:val="667034E8"/>
    <w:lvl w:ilvl="0" w:tplc="F9E6B96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A948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5592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156D9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E17763"/>
    <w:multiLevelType w:val="hybridMultilevel"/>
    <w:tmpl w:val="0FFCB0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A3375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9523913"/>
    <w:multiLevelType w:val="multilevel"/>
    <w:tmpl w:val="7B6A0E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367B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42163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585E4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996D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F17546"/>
    <w:multiLevelType w:val="multilevel"/>
    <w:tmpl w:val="7B6A0E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41471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8E5549"/>
    <w:multiLevelType w:val="multilevel"/>
    <w:tmpl w:val="7B6A0E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8AB45B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1AE640B"/>
    <w:multiLevelType w:val="multilevel"/>
    <w:tmpl w:val="506E253E"/>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440C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5A3E7C"/>
    <w:multiLevelType w:val="hybridMultilevel"/>
    <w:tmpl w:val="9D02C054"/>
    <w:lvl w:ilvl="0" w:tplc="1E1A32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6533AB"/>
    <w:multiLevelType w:val="hybridMultilevel"/>
    <w:tmpl w:val="3A10ED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D17B9A"/>
    <w:multiLevelType w:val="hybridMultilevel"/>
    <w:tmpl w:val="5EBCCADE"/>
    <w:lvl w:ilvl="0" w:tplc="99BEA4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0"/>
  </w:num>
  <w:num w:numId="3">
    <w:abstractNumId w:val="7"/>
  </w:num>
  <w:num w:numId="4">
    <w:abstractNumId w:val="11"/>
  </w:num>
  <w:num w:numId="5">
    <w:abstractNumId w:val="10"/>
  </w:num>
  <w:num w:numId="6">
    <w:abstractNumId w:val="17"/>
  </w:num>
  <w:num w:numId="7">
    <w:abstractNumId w:val="4"/>
  </w:num>
  <w:num w:numId="8">
    <w:abstractNumId w:val="6"/>
  </w:num>
  <w:num w:numId="9">
    <w:abstractNumId w:val="23"/>
  </w:num>
  <w:num w:numId="10">
    <w:abstractNumId w:val="15"/>
  </w:num>
  <w:num w:numId="11">
    <w:abstractNumId w:val="9"/>
  </w:num>
  <w:num w:numId="12">
    <w:abstractNumId w:val="8"/>
  </w:num>
  <w:num w:numId="13">
    <w:abstractNumId w:val="3"/>
  </w:num>
  <w:num w:numId="14">
    <w:abstractNumId w:val="21"/>
  </w:num>
  <w:num w:numId="15">
    <w:abstractNumId w:val="24"/>
  </w:num>
  <w:num w:numId="16">
    <w:abstractNumId w:val="12"/>
  </w:num>
  <w:num w:numId="17">
    <w:abstractNumId w:val="13"/>
  </w:num>
  <w:num w:numId="18">
    <w:abstractNumId w:val="22"/>
  </w:num>
  <w:num w:numId="19">
    <w:abstractNumId w:val="2"/>
  </w:num>
  <w:num w:numId="20">
    <w:abstractNumId w:val="0"/>
  </w:num>
  <w:num w:numId="21">
    <w:abstractNumId w:val="16"/>
  </w:num>
  <w:num w:numId="22">
    <w:abstractNumId w:val="18"/>
  </w:num>
  <w:num w:numId="23">
    <w:abstractNumId w:val="5"/>
  </w:num>
  <w:num w:numId="24">
    <w:abstractNumId w:val="1"/>
  </w:num>
  <w:num w:numId="2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218"/>
    <w:rsid w:val="0000038E"/>
    <w:rsid w:val="00005406"/>
    <w:rsid w:val="00015C49"/>
    <w:rsid w:val="00017505"/>
    <w:rsid w:val="0002581B"/>
    <w:rsid w:val="00052580"/>
    <w:rsid w:val="00073895"/>
    <w:rsid w:val="0007460F"/>
    <w:rsid w:val="00074BBD"/>
    <w:rsid w:val="000807E1"/>
    <w:rsid w:val="000A33DC"/>
    <w:rsid w:val="000B445A"/>
    <w:rsid w:val="000C1905"/>
    <w:rsid w:val="000C78F3"/>
    <w:rsid w:val="000D417F"/>
    <w:rsid w:val="000E219E"/>
    <w:rsid w:val="000E48F3"/>
    <w:rsid w:val="000F7BF1"/>
    <w:rsid w:val="00113172"/>
    <w:rsid w:val="00131BFA"/>
    <w:rsid w:val="00135BA0"/>
    <w:rsid w:val="001361C6"/>
    <w:rsid w:val="00152E8A"/>
    <w:rsid w:val="001620DC"/>
    <w:rsid w:val="0018306E"/>
    <w:rsid w:val="00194C80"/>
    <w:rsid w:val="001B0FAD"/>
    <w:rsid w:val="001C0329"/>
    <w:rsid w:val="001D2804"/>
    <w:rsid w:val="001D55A4"/>
    <w:rsid w:val="001F7614"/>
    <w:rsid w:val="0020611E"/>
    <w:rsid w:val="0020692A"/>
    <w:rsid w:val="00234127"/>
    <w:rsid w:val="00235C2E"/>
    <w:rsid w:val="00247A7C"/>
    <w:rsid w:val="00252B87"/>
    <w:rsid w:val="00254B8D"/>
    <w:rsid w:val="00267E41"/>
    <w:rsid w:val="00273756"/>
    <w:rsid w:val="00276E7D"/>
    <w:rsid w:val="0028443D"/>
    <w:rsid w:val="00286D86"/>
    <w:rsid w:val="00292F13"/>
    <w:rsid w:val="002956E6"/>
    <w:rsid w:val="002A015E"/>
    <w:rsid w:val="002A2267"/>
    <w:rsid w:val="002B447E"/>
    <w:rsid w:val="002B7BBC"/>
    <w:rsid w:val="002C15BA"/>
    <w:rsid w:val="002C2B64"/>
    <w:rsid w:val="002F12C2"/>
    <w:rsid w:val="0030585C"/>
    <w:rsid w:val="00306FDD"/>
    <w:rsid w:val="00310797"/>
    <w:rsid w:val="0031134E"/>
    <w:rsid w:val="00341A81"/>
    <w:rsid w:val="00352ECD"/>
    <w:rsid w:val="00352FEB"/>
    <w:rsid w:val="00396D88"/>
    <w:rsid w:val="003C2A3E"/>
    <w:rsid w:val="003E6606"/>
    <w:rsid w:val="00400DAC"/>
    <w:rsid w:val="00402329"/>
    <w:rsid w:val="004178DF"/>
    <w:rsid w:val="00434178"/>
    <w:rsid w:val="0046497D"/>
    <w:rsid w:val="00475B51"/>
    <w:rsid w:val="00487FC5"/>
    <w:rsid w:val="0049059F"/>
    <w:rsid w:val="00490BD7"/>
    <w:rsid w:val="004A0D59"/>
    <w:rsid w:val="004A5C35"/>
    <w:rsid w:val="004C7C88"/>
    <w:rsid w:val="004E4DA9"/>
    <w:rsid w:val="00506DE3"/>
    <w:rsid w:val="00527EED"/>
    <w:rsid w:val="00531874"/>
    <w:rsid w:val="00563C05"/>
    <w:rsid w:val="0057659E"/>
    <w:rsid w:val="0058366A"/>
    <w:rsid w:val="00595A79"/>
    <w:rsid w:val="00596D69"/>
    <w:rsid w:val="005975DB"/>
    <w:rsid w:val="005A4789"/>
    <w:rsid w:val="005B0055"/>
    <w:rsid w:val="005D3248"/>
    <w:rsid w:val="005F26F5"/>
    <w:rsid w:val="0060070E"/>
    <w:rsid w:val="00603AE7"/>
    <w:rsid w:val="00615307"/>
    <w:rsid w:val="00620849"/>
    <w:rsid w:val="00630798"/>
    <w:rsid w:val="006334F1"/>
    <w:rsid w:val="006439A1"/>
    <w:rsid w:val="00650C7C"/>
    <w:rsid w:val="006544F6"/>
    <w:rsid w:val="006559E7"/>
    <w:rsid w:val="00655BE8"/>
    <w:rsid w:val="0067242D"/>
    <w:rsid w:val="00672B69"/>
    <w:rsid w:val="0068619A"/>
    <w:rsid w:val="00687D2D"/>
    <w:rsid w:val="006A0D49"/>
    <w:rsid w:val="006A20C3"/>
    <w:rsid w:val="006C179A"/>
    <w:rsid w:val="006C4063"/>
    <w:rsid w:val="006D22FF"/>
    <w:rsid w:val="006E1662"/>
    <w:rsid w:val="006E4A97"/>
    <w:rsid w:val="006F0507"/>
    <w:rsid w:val="006F2991"/>
    <w:rsid w:val="006F2F36"/>
    <w:rsid w:val="006F3FA7"/>
    <w:rsid w:val="006F4161"/>
    <w:rsid w:val="006F6AC0"/>
    <w:rsid w:val="007040FF"/>
    <w:rsid w:val="007140AF"/>
    <w:rsid w:val="00715522"/>
    <w:rsid w:val="00720D25"/>
    <w:rsid w:val="0072134F"/>
    <w:rsid w:val="00737D88"/>
    <w:rsid w:val="00752EDA"/>
    <w:rsid w:val="007570BC"/>
    <w:rsid w:val="00775F1B"/>
    <w:rsid w:val="00793BA0"/>
    <w:rsid w:val="00797F0E"/>
    <w:rsid w:val="007A64F5"/>
    <w:rsid w:val="007B1446"/>
    <w:rsid w:val="007C3012"/>
    <w:rsid w:val="007E5088"/>
    <w:rsid w:val="007F1B7D"/>
    <w:rsid w:val="00822B69"/>
    <w:rsid w:val="00823CC3"/>
    <w:rsid w:val="00847C68"/>
    <w:rsid w:val="0085342D"/>
    <w:rsid w:val="008536DF"/>
    <w:rsid w:val="0087749F"/>
    <w:rsid w:val="00886947"/>
    <w:rsid w:val="008A3820"/>
    <w:rsid w:val="008C1D32"/>
    <w:rsid w:val="008C3C6E"/>
    <w:rsid w:val="008C6ECD"/>
    <w:rsid w:val="008D0AC3"/>
    <w:rsid w:val="008D11C7"/>
    <w:rsid w:val="008D28C2"/>
    <w:rsid w:val="008D6671"/>
    <w:rsid w:val="008E06CB"/>
    <w:rsid w:val="008E5C58"/>
    <w:rsid w:val="008F3ECC"/>
    <w:rsid w:val="008F6328"/>
    <w:rsid w:val="00916939"/>
    <w:rsid w:val="00930C32"/>
    <w:rsid w:val="00942427"/>
    <w:rsid w:val="00944938"/>
    <w:rsid w:val="009459A0"/>
    <w:rsid w:val="009646DE"/>
    <w:rsid w:val="00981F9A"/>
    <w:rsid w:val="0098418A"/>
    <w:rsid w:val="00987D9C"/>
    <w:rsid w:val="00992362"/>
    <w:rsid w:val="009A39CC"/>
    <w:rsid w:val="009A61DE"/>
    <w:rsid w:val="009A78A7"/>
    <w:rsid w:val="009C26F4"/>
    <w:rsid w:val="009E1967"/>
    <w:rsid w:val="009E3B10"/>
    <w:rsid w:val="009E5A90"/>
    <w:rsid w:val="009E6A5F"/>
    <w:rsid w:val="00A125E7"/>
    <w:rsid w:val="00A175CC"/>
    <w:rsid w:val="00A22925"/>
    <w:rsid w:val="00A24853"/>
    <w:rsid w:val="00A2576C"/>
    <w:rsid w:val="00A266CD"/>
    <w:rsid w:val="00A33EF8"/>
    <w:rsid w:val="00A34CB9"/>
    <w:rsid w:val="00A4142B"/>
    <w:rsid w:val="00A41B31"/>
    <w:rsid w:val="00A46AA1"/>
    <w:rsid w:val="00A471B8"/>
    <w:rsid w:val="00A52EB2"/>
    <w:rsid w:val="00A81E3B"/>
    <w:rsid w:val="00A84452"/>
    <w:rsid w:val="00A84A2F"/>
    <w:rsid w:val="00A85527"/>
    <w:rsid w:val="00AA151C"/>
    <w:rsid w:val="00AA2804"/>
    <w:rsid w:val="00AB74D2"/>
    <w:rsid w:val="00AC5A20"/>
    <w:rsid w:val="00AE65B6"/>
    <w:rsid w:val="00AF1EF3"/>
    <w:rsid w:val="00AF674E"/>
    <w:rsid w:val="00B16E97"/>
    <w:rsid w:val="00B2466E"/>
    <w:rsid w:val="00B26450"/>
    <w:rsid w:val="00B30431"/>
    <w:rsid w:val="00B45148"/>
    <w:rsid w:val="00B53F6C"/>
    <w:rsid w:val="00B67A24"/>
    <w:rsid w:val="00B7320E"/>
    <w:rsid w:val="00B86B09"/>
    <w:rsid w:val="00BB3826"/>
    <w:rsid w:val="00BC4160"/>
    <w:rsid w:val="00BE1D59"/>
    <w:rsid w:val="00BF1E6E"/>
    <w:rsid w:val="00BF3323"/>
    <w:rsid w:val="00BF42D1"/>
    <w:rsid w:val="00C036BD"/>
    <w:rsid w:val="00C04E2B"/>
    <w:rsid w:val="00C0585D"/>
    <w:rsid w:val="00C154C3"/>
    <w:rsid w:val="00C25A35"/>
    <w:rsid w:val="00C26F00"/>
    <w:rsid w:val="00C325F3"/>
    <w:rsid w:val="00C43ECB"/>
    <w:rsid w:val="00C46271"/>
    <w:rsid w:val="00C638AF"/>
    <w:rsid w:val="00C93076"/>
    <w:rsid w:val="00CB1163"/>
    <w:rsid w:val="00CC2B3B"/>
    <w:rsid w:val="00CD13B5"/>
    <w:rsid w:val="00CD6907"/>
    <w:rsid w:val="00CE0A7E"/>
    <w:rsid w:val="00CE0F70"/>
    <w:rsid w:val="00CE5CB5"/>
    <w:rsid w:val="00CF0D0C"/>
    <w:rsid w:val="00CF395C"/>
    <w:rsid w:val="00CF5B31"/>
    <w:rsid w:val="00D0537E"/>
    <w:rsid w:val="00D074D1"/>
    <w:rsid w:val="00D07ADA"/>
    <w:rsid w:val="00D33F6A"/>
    <w:rsid w:val="00D42AB1"/>
    <w:rsid w:val="00D4492A"/>
    <w:rsid w:val="00D47F72"/>
    <w:rsid w:val="00D60148"/>
    <w:rsid w:val="00D6046C"/>
    <w:rsid w:val="00D84F4B"/>
    <w:rsid w:val="00D95080"/>
    <w:rsid w:val="00D97069"/>
    <w:rsid w:val="00DA0208"/>
    <w:rsid w:val="00DA116E"/>
    <w:rsid w:val="00DA3BD5"/>
    <w:rsid w:val="00DC6B03"/>
    <w:rsid w:val="00DD5E3E"/>
    <w:rsid w:val="00DF3FD9"/>
    <w:rsid w:val="00E11A48"/>
    <w:rsid w:val="00E17724"/>
    <w:rsid w:val="00E324A8"/>
    <w:rsid w:val="00E339B7"/>
    <w:rsid w:val="00E35928"/>
    <w:rsid w:val="00E569A5"/>
    <w:rsid w:val="00E65218"/>
    <w:rsid w:val="00E82BD1"/>
    <w:rsid w:val="00E85013"/>
    <w:rsid w:val="00E97421"/>
    <w:rsid w:val="00EA1D34"/>
    <w:rsid w:val="00EA29BB"/>
    <w:rsid w:val="00EB0365"/>
    <w:rsid w:val="00EB2CD5"/>
    <w:rsid w:val="00ED4D92"/>
    <w:rsid w:val="00EE037F"/>
    <w:rsid w:val="00EE45F0"/>
    <w:rsid w:val="00EF5DA2"/>
    <w:rsid w:val="00F01274"/>
    <w:rsid w:val="00F036C0"/>
    <w:rsid w:val="00F042F2"/>
    <w:rsid w:val="00F13BCE"/>
    <w:rsid w:val="00F57F40"/>
    <w:rsid w:val="00F61F16"/>
    <w:rsid w:val="00F66D0F"/>
    <w:rsid w:val="00F743A9"/>
    <w:rsid w:val="00F925E5"/>
    <w:rsid w:val="00F96D3D"/>
    <w:rsid w:val="00FA5EB5"/>
    <w:rsid w:val="00FA606B"/>
    <w:rsid w:val="00FB0844"/>
    <w:rsid w:val="00FB1E1F"/>
    <w:rsid w:val="00FD2EF6"/>
    <w:rsid w:val="00FE44BC"/>
    <w:rsid w:val="00FF7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A6F2"/>
  <w15:chartTrackingRefBased/>
  <w15:docId w15:val="{56861878-AB36-4989-9F53-C140FDB30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52E8A"/>
    <w:pPr>
      <w:keepNext/>
      <w:keepLines/>
      <w:numPr>
        <w:numId w:val="2"/>
      </w:numPr>
      <w:spacing w:before="240" w:after="0"/>
      <w:ind w:left="284" w:hanging="426"/>
      <w:outlineLvl w:val="0"/>
    </w:pPr>
    <w:rPr>
      <w:rFonts w:asciiTheme="majorHAnsi" w:eastAsiaTheme="majorEastAsia" w:hAnsiTheme="majorHAnsi" w:cstheme="majorBidi"/>
      <w:caps/>
      <w:color w:val="2E74B5" w:themeColor="accent1" w:themeShade="BF"/>
      <w:sz w:val="32"/>
      <w:szCs w:val="32"/>
    </w:rPr>
  </w:style>
  <w:style w:type="paragraph" w:styleId="Nadpis2">
    <w:name w:val="heading 2"/>
    <w:basedOn w:val="Normln"/>
    <w:next w:val="Normln"/>
    <w:link w:val="Nadpis2Char"/>
    <w:uiPriority w:val="9"/>
    <w:unhideWhenUsed/>
    <w:qFormat/>
    <w:rsid w:val="0057659E"/>
    <w:pPr>
      <w:keepNext/>
      <w:keepLines/>
      <w:numPr>
        <w:ilvl w:val="1"/>
        <w:numId w:val="2"/>
      </w:numPr>
      <w:spacing w:before="40" w:after="0"/>
      <w:ind w:left="426" w:hanging="426"/>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9E6A5F"/>
    <w:pPr>
      <w:ind w:left="720"/>
      <w:contextualSpacing/>
    </w:p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locked/>
    <w:rsid w:val="00B30431"/>
  </w:style>
  <w:style w:type="character" w:styleId="Odkaznakoment">
    <w:name w:val="annotation reference"/>
    <w:basedOn w:val="Standardnpsmoodstavce"/>
    <w:uiPriority w:val="99"/>
    <w:semiHidden/>
    <w:unhideWhenUsed/>
    <w:rsid w:val="009E1967"/>
    <w:rPr>
      <w:sz w:val="16"/>
      <w:szCs w:val="16"/>
    </w:rPr>
  </w:style>
  <w:style w:type="paragraph" w:styleId="Textkomente">
    <w:name w:val="annotation text"/>
    <w:basedOn w:val="Normln"/>
    <w:link w:val="TextkomenteChar"/>
    <w:uiPriority w:val="99"/>
    <w:semiHidden/>
    <w:unhideWhenUsed/>
    <w:rsid w:val="009E1967"/>
    <w:pPr>
      <w:spacing w:line="240" w:lineRule="auto"/>
    </w:pPr>
    <w:rPr>
      <w:sz w:val="20"/>
      <w:szCs w:val="20"/>
    </w:rPr>
  </w:style>
  <w:style w:type="character" w:customStyle="1" w:styleId="TextkomenteChar">
    <w:name w:val="Text komentáře Char"/>
    <w:basedOn w:val="Standardnpsmoodstavce"/>
    <w:link w:val="Textkomente"/>
    <w:uiPriority w:val="99"/>
    <w:semiHidden/>
    <w:rsid w:val="009E1967"/>
    <w:rPr>
      <w:sz w:val="20"/>
      <w:szCs w:val="20"/>
    </w:rPr>
  </w:style>
  <w:style w:type="paragraph" w:styleId="Pedmtkomente">
    <w:name w:val="annotation subject"/>
    <w:basedOn w:val="Textkomente"/>
    <w:next w:val="Textkomente"/>
    <w:link w:val="PedmtkomenteChar"/>
    <w:uiPriority w:val="99"/>
    <w:semiHidden/>
    <w:unhideWhenUsed/>
    <w:rsid w:val="009E1967"/>
    <w:rPr>
      <w:b/>
      <w:bCs/>
    </w:rPr>
  </w:style>
  <w:style w:type="character" w:customStyle="1" w:styleId="PedmtkomenteChar">
    <w:name w:val="Předmět komentáře Char"/>
    <w:basedOn w:val="TextkomenteChar"/>
    <w:link w:val="Pedmtkomente"/>
    <w:uiPriority w:val="99"/>
    <w:semiHidden/>
    <w:rsid w:val="009E1967"/>
    <w:rPr>
      <w:b/>
      <w:bCs/>
      <w:sz w:val="20"/>
      <w:szCs w:val="20"/>
    </w:rPr>
  </w:style>
  <w:style w:type="paragraph" w:styleId="Textbubliny">
    <w:name w:val="Balloon Text"/>
    <w:basedOn w:val="Normln"/>
    <w:link w:val="TextbublinyChar"/>
    <w:uiPriority w:val="99"/>
    <w:semiHidden/>
    <w:unhideWhenUsed/>
    <w:rsid w:val="009E19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1967"/>
    <w:rPr>
      <w:rFonts w:ascii="Segoe UI" w:hAnsi="Segoe UI" w:cs="Segoe UI"/>
      <w:sz w:val="18"/>
      <w:szCs w:val="18"/>
    </w:rPr>
  </w:style>
  <w:style w:type="character" w:customStyle="1" w:styleId="Nadpis1Char">
    <w:name w:val="Nadpis 1 Char"/>
    <w:basedOn w:val="Standardnpsmoodstavce"/>
    <w:link w:val="Nadpis1"/>
    <w:uiPriority w:val="9"/>
    <w:rsid w:val="00152E8A"/>
    <w:rPr>
      <w:rFonts w:asciiTheme="majorHAnsi" w:eastAsiaTheme="majorEastAsia" w:hAnsiTheme="majorHAnsi" w:cstheme="majorBidi"/>
      <w:caps/>
      <w:color w:val="2E74B5" w:themeColor="accent1" w:themeShade="BF"/>
      <w:sz w:val="32"/>
      <w:szCs w:val="32"/>
    </w:rPr>
  </w:style>
  <w:style w:type="character" w:customStyle="1" w:styleId="Nadpis2Char">
    <w:name w:val="Nadpis 2 Char"/>
    <w:basedOn w:val="Standardnpsmoodstavce"/>
    <w:link w:val="Nadpis2"/>
    <w:uiPriority w:val="9"/>
    <w:rsid w:val="0057659E"/>
    <w:rPr>
      <w:rFonts w:asciiTheme="majorHAnsi" w:eastAsiaTheme="majorEastAsia" w:hAnsiTheme="majorHAnsi" w:cstheme="majorBidi"/>
      <w:color w:val="2E74B5" w:themeColor="accent1" w:themeShade="BF"/>
      <w:sz w:val="26"/>
      <w:szCs w:val="26"/>
    </w:rPr>
  </w:style>
  <w:style w:type="paragraph" w:styleId="Nadpisobsahu">
    <w:name w:val="TOC Heading"/>
    <w:basedOn w:val="Nadpis1"/>
    <w:next w:val="Normln"/>
    <w:uiPriority w:val="39"/>
    <w:unhideWhenUsed/>
    <w:qFormat/>
    <w:rsid w:val="0057659E"/>
    <w:pPr>
      <w:outlineLvl w:val="9"/>
    </w:pPr>
    <w:rPr>
      <w:lang w:eastAsia="cs-CZ"/>
    </w:rPr>
  </w:style>
  <w:style w:type="paragraph" w:styleId="Obsah1">
    <w:name w:val="toc 1"/>
    <w:basedOn w:val="Normln"/>
    <w:next w:val="Normln"/>
    <w:autoRedefine/>
    <w:uiPriority w:val="39"/>
    <w:unhideWhenUsed/>
    <w:rsid w:val="0057659E"/>
    <w:pPr>
      <w:spacing w:after="100"/>
    </w:pPr>
  </w:style>
  <w:style w:type="paragraph" w:styleId="Obsah2">
    <w:name w:val="toc 2"/>
    <w:basedOn w:val="Normln"/>
    <w:next w:val="Normln"/>
    <w:autoRedefine/>
    <w:uiPriority w:val="39"/>
    <w:unhideWhenUsed/>
    <w:rsid w:val="0057659E"/>
    <w:pPr>
      <w:spacing w:after="100"/>
      <w:ind w:left="220"/>
    </w:pPr>
  </w:style>
  <w:style w:type="character" w:styleId="Hypertextovodkaz">
    <w:name w:val="Hyperlink"/>
    <w:basedOn w:val="Standardnpsmoodstavce"/>
    <w:uiPriority w:val="99"/>
    <w:unhideWhenUsed/>
    <w:rsid w:val="0057659E"/>
    <w:rPr>
      <w:color w:val="0563C1" w:themeColor="hyperlink"/>
      <w:u w:val="single"/>
    </w:rPr>
  </w:style>
  <w:style w:type="table" w:styleId="Mkatabulky">
    <w:name w:val="Table Grid"/>
    <w:basedOn w:val="Normlntabulka"/>
    <w:uiPriority w:val="59"/>
    <w:rsid w:val="00C93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adpis2"/>
    <w:qFormat/>
    <w:rsid w:val="0018306E"/>
    <w:pPr>
      <w:keepNext w:val="0"/>
      <w:keepLines w:val="0"/>
      <w:widowControl w:val="0"/>
      <w:numPr>
        <w:ilvl w:val="0"/>
        <w:numId w:val="0"/>
      </w:numPr>
      <w:tabs>
        <w:tab w:val="num" w:pos="567"/>
      </w:tabs>
      <w:spacing w:before="120" w:after="160" w:line="240" w:lineRule="auto"/>
      <w:ind w:left="567" w:hanging="567"/>
      <w:jc w:val="both"/>
    </w:pPr>
    <w:rPr>
      <w:rFonts w:eastAsia="Times New Roman" w:cs="Arial"/>
      <w:bCs/>
      <w:iCs/>
      <w:color w:val="auto"/>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22D0A-D7F7-4158-A5E5-E8480B625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3989</Words>
  <Characters>23539</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5</cp:revision>
  <dcterms:created xsi:type="dcterms:W3CDTF">2021-11-12T19:53:00Z</dcterms:created>
  <dcterms:modified xsi:type="dcterms:W3CDTF">2021-12-01T15:18:00Z</dcterms:modified>
</cp:coreProperties>
</file>